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DD7E" w14:textId="77777777" w:rsidR="00985911" w:rsidRDefault="00985911" w:rsidP="003C091C">
      <w:pPr>
        <w:spacing w:line="276" w:lineRule="auto"/>
        <w:rPr>
          <w:rFonts w:ascii="Arial" w:eastAsia="Poppins" w:hAnsi="Arial" w:cs="Arial"/>
          <w:b/>
          <w:bCs/>
          <w:sz w:val="32"/>
          <w:szCs w:val="32"/>
        </w:rPr>
      </w:pPr>
      <w:bookmarkStart w:id="0" w:name="_GoBack"/>
      <w:bookmarkEnd w:id="0"/>
    </w:p>
    <w:p w14:paraId="586C2627" w14:textId="1D75979C" w:rsidR="0091512D" w:rsidRPr="00FB51DA" w:rsidRDefault="00E921B6" w:rsidP="008063F3">
      <w:pPr>
        <w:spacing w:line="276" w:lineRule="auto"/>
        <w:rPr>
          <w:rFonts w:ascii="Arial" w:eastAsia="Poppins" w:hAnsi="Arial" w:cs="Arial"/>
          <w:b/>
          <w:bCs/>
          <w:sz w:val="32"/>
          <w:szCs w:val="32"/>
        </w:rPr>
      </w:pPr>
      <w:r>
        <w:rPr>
          <w:rFonts w:ascii="Arial" w:eastAsia="Poppins" w:hAnsi="Arial" w:cs="Arial"/>
          <w:b/>
          <w:bCs/>
          <w:sz w:val="32"/>
          <w:szCs w:val="32"/>
        </w:rPr>
        <w:t>Safety at Work report indica</w:t>
      </w:r>
      <w:r w:rsidR="009A5949">
        <w:rPr>
          <w:rFonts w:ascii="Arial" w:eastAsia="Poppins" w:hAnsi="Arial" w:cs="Arial"/>
          <w:b/>
          <w:bCs/>
          <w:sz w:val="32"/>
          <w:szCs w:val="32"/>
        </w:rPr>
        <w:t>tes</w:t>
      </w:r>
      <w:r w:rsidR="00DA1CA6">
        <w:rPr>
          <w:rFonts w:ascii="Arial" w:eastAsia="Poppins" w:hAnsi="Arial" w:cs="Arial"/>
          <w:b/>
          <w:bCs/>
          <w:sz w:val="32"/>
          <w:szCs w:val="32"/>
        </w:rPr>
        <w:t xml:space="preserve"> </w:t>
      </w:r>
      <w:r w:rsidR="00D63D67">
        <w:rPr>
          <w:rFonts w:ascii="Arial" w:eastAsia="Poppins" w:hAnsi="Arial" w:cs="Arial"/>
          <w:b/>
          <w:bCs/>
          <w:sz w:val="32"/>
          <w:szCs w:val="32"/>
        </w:rPr>
        <w:t>i</w:t>
      </w:r>
      <w:r w:rsidR="00DA1CA6">
        <w:rPr>
          <w:rFonts w:ascii="Arial" w:eastAsia="Poppins" w:hAnsi="Arial" w:cs="Arial"/>
          <w:b/>
          <w:bCs/>
          <w:sz w:val="32"/>
          <w:szCs w:val="32"/>
        </w:rPr>
        <w:t>ndustry is</w:t>
      </w:r>
      <w:r w:rsidR="009A5949">
        <w:rPr>
          <w:rFonts w:ascii="Arial" w:eastAsia="Poppins" w:hAnsi="Arial" w:cs="Arial"/>
          <w:b/>
          <w:bCs/>
          <w:sz w:val="32"/>
          <w:szCs w:val="32"/>
        </w:rPr>
        <w:t xml:space="preserve"> missing </w:t>
      </w:r>
      <w:r w:rsidR="009A5949" w:rsidRPr="00FB51DA">
        <w:rPr>
          <w:rFonts w:ascii="Arial" w:eastAsia="Poppins" w:hAnsi="Arial" w:cs="Arial"/>
          <w:b/>
          <w:bCs/>
          <w:sz w:val="32"/>
          <w:szCs w:val="32"/>
        </w:rPr>
        <w:t>an opportunity to improve safety standards through</w:t>
      </w:r>
      <w:r w:rsidRPr="00FB51DA">
        <w:rPr>
          <w:rFonts w:ascii="Arial" w:eastAsia="Poppins" w:hAnsi="Arial" w:cs="Arial"/>
          <w:b/>
          <w:bCs/>
          <w:sz w:val="32"/>
          <w:szCs w:val="32"/>
        </w:rPr>
        <w:t xml:space="preserve"> Industry 4.0 </w:t>
      </w:r>
      <w:r w:rsidR="009A5949" w:rsidRPr="00FB51DA">
        <w:rPr>
          <w:rFonts w:ascii="Arial" w:eastAsia="Poppins" w:hAnsi="Arial" w:cs="Arial"/>
          <w:b/>
          <w:bCs/>
          <w:sz w:val="32"/>
          <w:szCs w:val="32"/>
        </w:rPr>
        <w:t>technology</w:t>
      </w:r>
    </w:p>
    <w:p w14:paraId="12F9A479" w14:textId="1CF818D8" w:rsidR="00D63D67" w:rsidRPr="008063F3" w:rsidRDefault="00C57CF8" w:rsidP="008063F3">
      <w:pPr>
        <w:pStyle w:val="NormalWeb"/>
        <w:spacing w:line="32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063F3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Blyth, Northumberland</w:t>
      </w:r>
      <w:r w:rsidR="00211445" w:rsidRPr="00F1700F">
        <w:rPr>
          <w:rFonts w:ascii="Arial" w:eastAsia="Poppins" w:hAnsi="Arial" w:cs="Arial"/>
          <w:sz w:val="22"/>
          <w:szCs w:val="22"/>
          <w:lang w:val="en-GB"/>
        </w:rPr>
        <w:t xml:space="preserve"> </w:t>
      </w:r>
      <w:r w:rsidR="00211445">
        <w:rPr>
          <w:rFonts w:ascii="Arial" w:eastAsia="Poppins" w:hAnsi="Arial" w:cs="Arial"/>
          <w:sz w:val="22"/>
          <w:szCs w:val="22"/>
          <w:lang w:val="en-GB"/>
        </w:rPr>
        <w:t>–</w:t>
      </w:r>
      <w:r w:rsidR="0091512D" w:rsidRPr="008063F3">
        <w:rPr>
          <w:rFonts w:ascii="Arial" w:eastAsia="Poppins" w:hAnsi="Arial" w:cs="Arial"/>
          <w:sz w:val="22"/>
          <w:szCs w:val="22"/>
          <w:lang w:val="en-GB"/>
        </w:rPr>
        <w:t xml:space="preserve"> A new research report</w:t>
      </w:r>
      <w:r w:rsidR="00211445">
        <w:rPr>
          <w:rFonts w:ascii="Arial" w:eastAsia="Poppins" w:hAnsi="Arial" w:cs="Arial"/>
          <w:sz w:val="22"/>
          <w:szCs w:val="22"/>
          <w:lang w:val="en-GB"/>
        </w:rPr>
        <w:t xml:space="preserve"> on “Safety at Work”</w:t>
      </w:r>
      <w:r w:rsidR="00DA19EA" w:rsidRPr="008063F3">
        <w:rPr>
          <w:rFonts w:ascii="Arial" w:eastAsia="Poppins" w:hAnsi="Arial" w:cs="Arial"/>
          <w:sz w:val="22"/>
          <w:szCs w:val="22"/>
          <w:lang w:val="en-GB"/>
        </w:rPr>
        <w:t>,</w:t>
      </w:r>
      <w:r w:rsidR="0091512D" w:rsidRPr="008063F3">
        <w:rPr>
          <w:rFonts w:ascii="Arial" w:eastAsia="Poppins" w:hAnsi="Arial" w:cs="Arial"/>
          <w:sz w:val="22"/>
          <w:szCs w:val="22"/>
          <w:lang w:val="en-GB"/>
        </w:rPr>
        <w:t xml:space="preserve"> </w:t>
      </w:r>
      <w:r w:rsidR="00DA19EA" w:rsidRPr="008063F3">
        <w:rPr>
          <w:rFonts w:ascii="Arial" w:eastAsia="Poppins" w:hAnsi="Arial" w:cs="Arial"/>
          <w:sz w:val="22"/>
          <w:szCs w:val="22"/>
          <w:lang w:val="en-GB"/>
        </w:rPr>
        <w:t>commissioned by</w:t>
      </w:r>
      <w:r w:rsidR="0091512D" w:rsidRPr="008063F3">
        <w:rPr>
          <w:rFonts w:ascii="Arial" w:eastAsia="Poppins" w:hAnsi="Arial" w:cs="Arial"/>
          <w:sz w:val="22"/>
          <w:szCs w:val="22"/>
          <w:lang w:val="en-GB"/>
        </w:rPr>
        <w:t xml:space="preserve"> medical and safety technology company</w:t>
      </w:r>
      <w:r w:rsidR="0091512D" w:rsidRPr="008063F3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1" w:history="1">
        <w:r w:rsidR="0091512D" w:rsidRPr="008063F3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Dräger Safety UK</w:t>
        </w:r>
      </w:hyperlink>
      <w:r w:rsidR="0091512D" w:rsidRPr="008063F3">
        <w:rPr>
          <w:rFonts w:ascii="Arial" w:eastAsia="Poppins" w:hAnsi="Arial" w:cs="Arial"/>
          <w:sz w:val="22"/>
          <w:szCs w:val="22"/>
          <w:lang w:val="en-GB"/>
        </w:rPr>
        <w:t xml:space="preserve">, </w:t>
      </w:r>
      <w:r w:rsidR="00346B39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shows that</w:t>
      </w:r>
      <w:r w:rsidR="00D27891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half of respondents (50%) in the manufacturing sector believe that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workplace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safety budgets have been cut as a result of </w:t>
      </w:r>
      <w:r w:rsidR="0099169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the COVID-19 pandemic</w:t>
      </w:r>
      <w:r w:rsidR="003C091C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99169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and a third (33%) sa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that Brexit 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 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created confusion around UK v</w:t>
      </w:r>
      <w:r w:rsidR="00323C2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ersus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EU safety compliance standards. </w:t>
      </w:r>
      <w:r w:rsidR="00323C2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Yet despite this,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safety in the workplace is becoming more prominent on the</w:t>
      </w:r>
      <w:r w:rsidR="00323C2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corporate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agenda, with more than three quarters (77%) of managers and employees in manufacturing and industry stating that workplace</w:t>
      </w:r>
      <w:r w:rsidR="00323C2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safety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more important as a business priority in their organisation 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than it was</w:t>
      </w:r>
      <w:r w:rsidR="00D63D67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two years ago. </w:t>
      </w:r>
    </w:p>
    <w:p w14:paraId="56C9CAF7" w14:textId="72B2CCCC" w:rsidR="00323C26" w:rsidRPr="008063F3" w:rsidRDefault="00D63D67" w:rsidP="008063F3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This makes it more surprising that the report also found that manufacturers are not making the best 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</w:rPr>
        <w:t xml:space="preserve">use 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323C26" w:rsidRPr="008063F3">
        <w:rPr>
          <w:rFonts w:ascii="Arial" w:hAnsi="Arial" w:cs="Arial"/>
          <w:color w:val="000000" w:themeColor="text1"/>
          <w:sz w:val="22"/>
          <w:szCs w:val="22"/>
        </w:rPr>
        <w:t xml:space="preserve">data generated by new technology 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>to improve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</w:rPr>
        <w:t xml:space="preserve"> safety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 standards. </w:t>
      </w:r>
    </w:p>
    <w:p w14:paraId="77838BB6" w14:textId="0C93C5B3" w:rsidR="00323C26" w:rsidRPr="008063F3" w:rsidRDefault="00323C26" w:rsidP="008063F3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1C140BD1" w14:textId="365FA85C" w:rsidR="00323C26" w:rsidRPr="008063F3" w:rsidRDefault="00323C26" w:rsidP="008063F3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8063F3">
        <w:rPr>
          <w:rFonts w:ascii="Arial" w:hAnsi="Arial" w:cs="Arial"/>
          <w:sz w:val="22"/>
          <w:szCs w:val="22"/>
          <w:lang w:eastAsia="de-DE"/>
        </w:rPr>
        <w:t>Industry 4.0, and the growing digitalisation of traditional manufacturing and industrial practices has the potential to have a significant impact on workplace safety. Recent advances include</w:t>
      </w:r>
      <w:r w:rsidRPr="008063F3">
        <w:rPr>
          <w:rFonts w:ascii="Arial" w:eastAsia="Poppins" w:hAnsi="Arial" w:cs="Arial"/>
          <w:sz w:val="22"/>
          <w:szCs w:val="22"/>
        </w:rPr>
        <w:t xml:space="preserve"> </w:t>
      </w:r>
      <w:r w:rsidRPr="008063F3">
        <w:rPr>
          <w:rFonts w:ascii="Arial" w:hAnsi="Arial" w:cs="Arial"/>
          <w:sz w:val="22"/>
          <w:szCs w:val="22"/>
        </w:rPr>
        <w:t>the use of wireless technology and wearable devices</w:t>
      </w:r>
      <w:r w:rsidR="0030052D" w:rsidRPr="008063F3">
        <w:rPr>
          <w:rFonts w:ascii="Arial" w:hAnsi="Arial" w:cs="Arial"/>
          <w:sz w:val="22"/>
          <w:szCs w:val="22"/>
        </w:rPr>
        <w:t xml:space="preserve"> to protect those working in hazardous environments</w:t>
      </w:r>
      <w:r w:rsidRPr="008063F3">
        <w:rPr>
          <w:rFonts w:ascii="Arial" w:hAnsi="Arial" w:cs="Arial"/>
          <w:sz w:val="22"/>
          <w:szCs w:val="22"/>
        </w:rPr>
        <w:t xml:space="preserve"> and sensors on safety monitoring equipment to inform</w:t>
      </w:r>
      <w:r w:rsidR="0030052D" w:rsidRPr="008063F3">
        <w:rPr>
          <w:rFonts w:ascii="Arial" w:hAnsi="Arial" w:cs="Arial"/>
          <w:sz w:val="22"/>
          <w:szCs w:val="22"/>
        </w:rPr>
        <w:t xml:space="preserve"> important</w:t>
      </w:r>
      <w:r w:rsidRPr="008063F3">
        <w:rPr>
          <w:rFonts w:ascii="Arial" w:hAnsi="Arial" w:cs="Arial"/>
          <w:sz w:val="22"/>
          <w:szCs w:val="22"/>
        </w:rPr>
        <w:t xml:space="preserve"> maintenance and servicing schedules</w:t>
      </w:r>
      <w:r w:rsidR="0030052D" w:rsidRPr="008063F3">
        <w:rPr>
          <w:rFonts w:ascii="Arial" w:hAnsi="Arial" w:cs="Arial"/>
          <w:sz w:val="22"/>
          <w:szCs w:val="22"/>
          <w:lang w:eastAsia="de-DE"/>
        </w:rPr>
        <w:t>.</w:t>
      </w:r>
    </w:p>
    <w:p w14:paraId="3C00A346" w14:textId="77777777" w:rsidR="00323C26" w:rsidRPr="008063F3" w:rsidRDefault="00323C26" w:rsidP="008063F3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0653396F" w14:textId="2C60F3E2" w:rsidR="00D63D67" w:rsidRPr="008063F3" w:rsidRDefault="00323C26" w:rsidP="008063F3">
      <w:pPr>
        <w:spacing w:line="320" w:lineRule="exact"/>
        <w:rPr>
          <w:rFonts w:ascii="Arial" w:eastAsia="Poppins" w:hAnsi="Arial" w:cs="Arial"/>
          <w:sz w:val="22"/>
          <w:szCs w:val="22"/>
        </w:rPr>
      </w:pPr>
      <w:r w:rsidRPr="008063F3">
        <w:rPr>
          <w:rFonts w:ascii="Arial" w:eastAsia="Poppins" w:hAnsi="Arial" w:cs="Arial"/>
          <w:sz w:val="22"/>
          <w:szCs w:val="22"/>
        </w:rPr>
        <w:t>Yet t</w:t>
      </w:r>
      <w:r w:rsidR="00D63D67" w:rsidRPr="008063F3">
        <w:rPr>
          <w:rFonts w:ascii="Arial" w:eastAsia="Poppins" w:hAnsi="Arial" w:cs="Arial"/>
          <w:sz w:val="22"/>
          <w:szCs w:val="22"/>
        </w:rPr>
        <w:t>he research found that only a third (34%) of managers in the sector believe that their organisations are advanced in accessing and acting on improved availability of safety data</w:t>
      </w:r>
      <w:r w:rsidR="0030052D" w:rsidRPr="008063F3">
        <w:rPr>
          <w:rFonts w:ascii="Arial" w:eastAsia="Poppins" w:hAnsi="Arial" w:cs="Arial"/>
          <w:sz w:val="22"/>
          <w:szCs w:val="22"/>
        </w:rPr>
        <w:t xml:space="preserve"> which is available through this technology</w:t>
      </w:r>
      <w:r w:rsidR="00D63D67" w:rsidRPr="008063F3">
        <w:rPr>
          <w:rFonts w:ascii="Arial" w:eastAsia="Poppins" w:hAnsi="Arial" w:cs="Arial"/>
          <w:sz w:val="22"/>
          <w:szCs w:val="22"/>
        </w:rPr>
        <w:t>.</w:t>
      </w:r>
    </w:p>
    <w:p w14:paraId="41CF0BC6" w14:textId="77777777" w:rsidR="00D63D67" w:rsidRPr="008063F3" w:rsidRDefault="00D63D67" w:rsidP="008063F3">
      <w:pPr>
        <w:spacing w:line="320" w:lineRule="exact"/>
        <w:rPr>
          <w:rFonts w:ascii="Arial" w:eastAsia="Poppins" w:hAnsi="Arial" w:cs="Arial"/>
          <w:sz w:val="22"/>
          <w:szCs w:val="22"/>
        </w:rPr>
      </w:pPr>
      <w:r w:rsidRPr="008063F3">
        <w:rPr>
          <w:rFonts w:ascii="Arial" w:eastAsia="Poppins" w:hAnsi="Arial" w:cs="Arial"/>
          <w:sz w:val="22"/>
          <w:szCs w:val="22"/>
        </w:rPr>
        <w:t xml:space="preserve"> </w:t>
      </w:r>
    </w:p>
    <w:p w14:paraId="0DE8EF70" w14:textId="53C2E406" w:rsidR="00792279" w:rsidRPr="008063F3" w:rsidRDefault="00D63D67" w:rsidP="008063F3">
      <w:pPr>
        <w:spacing w:line="320" w:lineRule="exact"/>
        <w:rPr>
          <w:rFonts w:ascii="Arial" w:eastAsia="Poppins" w:hAnsi="Arial" w:cs="Arial"/>
          <w:sz w:val="22"/>
          <w:szCs w:val="22"/>
        </w:rPr>
      </w:pPr>
      <w:r w:rsidRPr="008063F3">
        <w:rPr>
          <w:rFonts w:ascii="Arial" w:eastAsia="Poppins" w:hAnsi="Arial" w:cs="Arial"/>
          <w:sz w:val="22"/>
          <w:szCs w:val="22"/>
        </w:rPr>
        <w:t>And when it comes to development and continual improvement in this area, less than half (48%) of managers in manufacturing</w:t>
      </w:r>
      <w:r w:rsidR="00323C26" w:rsidRPr="008063F3">
        <w:rPr>
          <w:rFonts w:ascii="Arial" w:eastAsia="Poppins" w:hAnsi="Arial" w:cs="Arial"/>
          <w:sz w:val="22"/>
          <w:szCs w:val="22"/>
        </w:rPr>
        <w:t xml:space="preserve"> believed that their organisation</w:t>
      </w:r>
      <w:r w:rsidR="00792279" w:rsidRPr="008063F3">
        <w:rPr>
          <w:rFonts w:ascii="Arial" w:eastAsia="Poppins" w:hAnsi="Arial" w:cs="Arial"/>
          <w:sz w:val="22"/>
          <w:szCs w:val="22"/>
        </w:rPr>
        <w:t xml:space="preserve"> is</w:t>
      </w:r>
      <w:r w:rsidR="00323C26" w:rsidRPr="008063F3">
        <w:rPr>
          <w:rFonts w:ascii="Arial" w:eastAsia="Poppins" w:hAnsi="Arial" w:cs="Arial"/>
          <w:sz w:val="22"/>
          <w:szCs w:val="22"/>
        </w:rPr>
        <w:t xml:space="preserve"> making progress</w:t>
      </w:r>
      <w:r w:rsidRPr="008063F3">
        <w:rPr>
          <w:rFonts w:ascii="Arial" w:eastAsia="Poppins" w:hAnsi="Arial" w:cs="Arial"/>
          <w:sz w:val="22"/>
          <w:szCs w:val="22"/>
        </w:rPr>
        <w:t xml:space="preserve">, compared with two thirds, (66%) of managers in the transport and logistics. </w:t>
      </w:r>
    </w:p>
    <w:p w14:paraId="76B2AC98" w14:textId="77777777" w:rsidR="00AD23E9" w:rsidRPr="008063F3" w:rsidRDefault="00AD23E9" w:rsidP="008063F3">
      <w:pPr>
        <w:spacing w:line="320" w:lineRule="exact"/>
        <w:rPr>
          <w:rFonts w:ascii="Arial" w:eastAsia="Poppins" w:hAnsi="Arial" w:cs="Arial"/>
          <w:sz w:val="22"/>
          <w:szCs w:val="22"/>
        </w:rPr>
      </w:pPr>
    </w:p>
    <w:p w14:paraId="43ED90CF" w14:textId="167F814D" w:rsidR="005010A3" w:rsidRPr="008063F3" w:rsidRDefault="008C7557" w:rsidP="008063F3">
      <w:pPr>
        <w:spacing w:line="320" w:lineRule="exac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063F3">
        <w:rPr>
          <w:rFonts w:ascii="Arial" w:hAnsi="Arial" w:cs="Arial"/>
          <w:color w:val="000000" w:themeColor="text1"/>
          <w:sz w:val="22"/>
          <w:szCs w:val="22"/>
        </w:rPr>
        <w:t>And</w:t>
      </w:r>
      <w:r w:rsidR="00991696" w:rsidRPr="008063F3">
        <w:rPr>
          <w:rFonts w:ascii="Arial" w:hAnsi="Arial" w:cs="Arial"/>
          <w:color w:val="000000" w:themeColor="text1"/>
          <w:sz w:val="22"/>
          <w:szCs w:val="22"/>
        </w:rPr>
        <w:t>rew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 Bligh</w:t>
      </w:r>
      <w:r w:rsidR="009E782F" w:rsidRPr="008063F3">
        <w:rPr>
          <w:rFonts w:ascii="Arial" w:eastAsia="Poppins" w:hAnsi="Arial" w:cs="Arial"/>
          <w:sz w:val="22"/>
          <w:szCs w:val="22"/>
        </w:rPr>
        <w:t>,</w:t>
      </w:r>
      <w:r w:rsidRPr="008063F3">
        <w:rPr>
          <w:rFonts w:ascii="Arial" w:eastAsia="Poppins" w:hAnsi="Arial" w:cs="Arial"/>
          <w:sz w:val="22"/>
          <w:szCs w:val="22"/>
        </w:rPr>
        <w:t xml:space="preserve"> </w:t>
      </w:r>
      <w:r w:rsidR="00991696" w:rsidRPr="008063F3">
        <w:rPr>
          <w:rFonts w:ascii="Arial" w:eastAsia="Poppins" w:hAnsi="Arial" w:cs="Arial"/>
          <w:sz w:val="22"/>
          <w:szCs w:val="22"/>
        </w:rPr>
        <w:t xml:space="preserve">System Services &amp; Training Manager </w:t>
      </w:r>
      <w:r w:rsidR="009E782F" w:rsidRPr="008063F3">
        <w:rPr>
          <w:rFonts w:ascii="Arial" w:eastAsia="Poppins" w:hAnsi="Arial" w:cs="Arial"/>
          <w:sz w:val="22"/>
          <w:szCs w:val="22"/>
        </w:rPr>
        <w:t>Dräger Safety UK comments, “</w:t>
      </w:r>
      <w:r w:rsidR="00792279" w:rsidRPr="008063F3">
        <w:rPr>
          <w:rFonts w:ascii="Arial" w:eastAsia="Poppins" w:hAnsi="Arial" w:cs="Arial"/>
          <w:sz w:val="22"/>
          <w:szCs w:val="22"/>
        </w:rPr>
        <w:t xml:space="preserve">There is a very real opportunity to improve safety standards in the workplace by using the </w:t>
      </w:r>
      <w:r w:rsidR="0030052D" w:rsidRPr="008063F3">
        <w:rPr>
          <w:rFonts w:ascii="Arial" w:eastAsia="Poppins" w:hAnsi="Arial" w:cs="Arial"/>
          <w:sz w:val="22"/>
          <w:szCs w:val="22"/>
        </w:rPr>
        <w:t xml:space="preserve">data generated by </w:t>
      </w:r>
      <w:r w:rsidR="00792279" w:rsidRPr="008063F3">
        <w:rPr>
          <w:rFonts w:ascii="Arial" w:eastAsia="Poppins" w:hAnsi="Arial" w:cs="Arial"/>
          <w:sz w:val="22"/>
          <w:szCs w:val="22"/>
        </w:rPr>
        <w:t xml:space="preserve">technology </w:t>
      </w:r>
      <w:r w:rsidR="0030052D" w:rsidRPr="008063F3">
        <w:rPr>
          <w:rFonts w:ascii="Arial" w:eastAsia="Poppins" w:hAnsi="Arial" w:cs="Arial"/>
          <w:sz w:val="22"/>
          <w:szCs w:val="22"/>
        </w:rPr>
        <w:t>to inform safety policy</w:t>
      </w:r>
      <w:r w:rsidR="00792279" w:rsidRPr="008063F3">
        <w:rPr>
          <w:rFonts w:ascii="Arial" w:eastAsia="Poppins" w:hAnsi="Arial" w:cs="Arial"/>
          <w:sz w:val="22"/>
          <w:szCs w:val="22"/>
        </w:rPr>
        <w:t xml:space="preserve">. For example, when it comes to gas detection, </w:t>
      </w:r>
      <w:r w:rsidR="00D31631" w:rsidRPr="008063F3">
        <w:rPr>
          <w:rFonts w:ascii="Arial" w:eastAsia="Poppins" w:hAnsi="Arial" w:cs="Arial"/>
          <w:sz w:val="22"/>
          <w:szCs w:val="22"/>
        </w:rPr>
        <w:t xml:space="preserve">analysing </w:t>
      </w:r>
      <w:r w:rsidR="00792279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data produced by</w:t>
      </w:r>
      <w:r w:rsidR="00D31631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</w:t>
      </w:r>
      <w:r w:rsidR="00792279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devices, offers valuable insight that will allow for better, more informed decision</w:t>
      </w:r>
      <w:r w:rsidR="00D31631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792279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making</w:t>
      </w:r>
      <w:r w:rsidR="0030052D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792279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both in the short and </w:t>
      </w:r>
      <w:r w:rsidR="00FB72B5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long-term</w:t>
      </w:r>
      <w:r w:rsidR="00F114D3" w:rsidRPr="008063F3">
        <w:rPr>
          <w:rFonts w:ascii="Arial" w:hAnsi="Arial" w:cs="Arial"/>
          <w:color w:val="000000"/>
          <w:sz w:val="22"/>
          <w:szCs w:val="22"/>
          <w:shd w:val="clear" w:color="auto" w:fill="FFFFFF"/>
        </w:rPr>
        <w:t>. Some may be unaware of the availability of this data, while others feel it is not significant, but it can have a real impact on the safety of a company’s workforce.”</w:t>
      </w:r>
    </w:p>
    <w:p w14:paraId="49189A2B" w14:textId="77777777" w:rsidR="0030052D" w:rsidRPr="008063F3" w:rsidRDefault="0030052D" w:rsidP="008063F3">
      <w:pPr>
        <w:spacing w:line="320" w:lineRule="exac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5E07FC" w14:textId="57AC8FE2" w:rsidR="00FB72B5" w:rsidRPr="008063F3" w:rsidRDefault="005010A3" w:rsidP="008063F3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Beyond </w:t>
      </w:r>
      <w:r w:rsidR="00FB72B5" w:rsidRPr="008063F3">
        <w:rPr>
          <w:rFonts w:ascii="Arial" w:hAnsi="Arial" w:cs="Arial"/>
          <w:sz w:val="22"/>
          <w:szCs w:val="22"/>
        </w:rPr>
        <w:t>Dräger’s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 research, it is encouraging</w:t>
      </w:r>
      <w:r w:rsidR="00813506" w:rsidRPr="008063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72B5" w:rsidRPr="008063F3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813506" w:rsidRPr="008063F3">
        <w:rPr>
          <w:rFonts w:ascii="Arial" w:hAnsi="Arial" w:cs="Arial"/>
          <w:color w:val="000000" w:themeColor="text1"/>
          <w:sz w:val="22"/>
          <w:szCs w:val="22"/>
        </w:rPr>
        <w:t xml:space="preserve">the subject of Industry 4.0 and its impact on health and safety has been adopted </w:t>
      </w:r>
      <w:r w:rsidR="004E7539" w:rsidRPr="008063F3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hyperlink r:id="rId12" w:history="1">
        <w:r w:rsidR="004E7539" w:rsidRPr="00211445">
          <w:rPr>
            <w:rStyle w:val="Hyperlink"/>
            <w:rFonts w:ascii="Arial" w:hAnsi="Arial" w:cs="Arial"/>
            <w:sz w:val="22"/>
            <w:szCs w:val="22"/>
          </w:rPr>
          <w:t>Lloyd’s Register Foundation</w:t>
        </w:r>
      </w:hyperlink>
      <w:r w:rsidR="004E7539" w:rsidRPr="008063F3">
        <w:rPr>
          <w:rFonts w:ascii="Arial" w:hAnsi="Arial" w:cs="Arial"/>
          <w:color w:val="000000" w:themeColor="text1"/>
          <w:sz w:val="22"/>
          <w:szCs w:val="22"/>
        </w:rPr>
        <w:t>, an independent global charity which is</w:t>
      </w:r>
      <w:r w:rsidR="00B74592" w:rsidRPr="008063F3">
        <w:rPr>
          <w:rFonts w:ascii="Arial" w:hAnsi="Arial" w:cs="Arial"/>
          <w:color w:val="000000" w:themeColor="text1"/>
          <w:sz w:val="22"/>
          <w:szCs w:val="22"/>
        </w:rPr>
        <w:t xml:space="preserve"> working to define what makes effective indic</w:t>
      </w:r>
      <w:r w:rsidR="008063F3">
        <w:rPr>
          <w:rFonts w:ascii="Arial" w:hAnsi="Arial" w:cs="Arial"/>
          <w:color w:val="000000" w:themeColor="text1"/>
          <w:sz w:val="22"/>
          <w:szCs w:val="22"/>
        </w:rPr>
        <w:t>a</w:t>
      </w:r>
      <w:r w:rsidR="00B74592" w:rsidRPr="008063F3">
        <w:rPr>
          <w:rFonts w:ascii="Arial" w:hAnsi="Arial" w:cs="Arial"/>
          <w:color w:val="000000" w:themeColor="text1"/>
          <w:sz w:val="22"/>
          <w:szCs w:val="22"/>
        </w:rPr>
        <w:t>tors of safety performance to encourage organisations to</w:t>
      </w:r>
      <w:r w:rsidRPr="008063F3">
        <w:rPr>
          <w:rFonts w:ascii="Arial" w:hAnsi="Arial" w:cs="Arial"/>
          <w:color w:val="000000" w:themeColor="text1"/>
          <w:sz w:val="22"/>
          <w:szCs w:val="22"/>
        </w:rPr>
        <w:t xml:space="preserve"> use health and safety datasets more </w:t>
      </w:r>
      <w:r w:rsidR="00F1700F">
        <w:rPr>
          <w:rFonts w:ascii="Arial" w:hAnsi="Arial" w:cs="Arial"/>
          <w:color w:val="000000" w:themeColor="text1"/>
          <w:sz w:val="22"/>
          <w:szCs w:val="22"/>
        </w:rPr>
        <w:t>successfully</w:t>
      </w:r>
      <w:r w:rsidR="002114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11445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3577B1A" w14:textId="32452217" w:rsidR="00D31631" w:rsidRPr="008063F3" w:rsidRDefault="00FB72B5" w:rsidP="008063F3">
      <w:pPr>
        <w:pStyle w:val="NormalWeb"/>
        <w:spacing w:line="32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Dräger’s </w:t>
      </w:r>
      <w:r w:rsidR="00D31631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research showed that many employees are comfortable with increased use of digital technology and connectivity</w:t>
      </w:r>
      <w:r w:rsidR="00AD23E9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</w:t>
      </w:r>
      <w:r w:rsidR="0030052D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44% of those in manufacturing and industry feel</w:t>
      </w:r>
      <w:r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ing</w:t>
      </w:r>
      <w:r w:rsidR="00E70FF6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safer if the latest safety technology is being used, while more than a third (39%) believe that increased availability of safety data can improve safety decisions.</w:t>
      </w:r>
    </w:p>
    <w:p w14:paraId="2E280248" w14:textId="3A3D23F7" w:rsidR="00E70FF6" w:rsidRPr="008063F3" w:rsidRDefault="00E70FF6" w:rsidP="008063F3">
      <w:pPr>
        <w:pStyle w:val="NormalWeb"/>
        <w:spacing w:line="32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 the same </w:t>
      </w:r>
      <w:r w:rsidR="000D56B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time, </w:t>
      </w:r>
      <w:r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there is a managerial acceptance of the need to reflect the changing environment with 83% of manufacturing managers saying that they believe that it is important to factor in changes in workplace practice into future safety plans.</w:t>
      </w:r>
    </w:p>
    <w:p w14:paraId="77F08B09" w14:textId="376DEE98" w:rsidR="00445653" w:rsidRPr="008063F3" w:rsidRDefault="008C7557" w:rsidP="008063F3">
      <w:pPr>
        <w:pStyle w:val="NormalWeb"/>
        <w:spacing w:line="32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063F3">
        <w:rPr>
          <w:rFonts w:ascii="Arial" w:hAnsi="Arial" w:cs="Arial"/>
          <w:sz w:val="22"/>
          <w:szCs w:val="22"/>
          <w:lang w:val="en-GB"/>
        </w:rPr>
        <w:t>And</w:t>
      </w:r>
      <w:r w:rsidR="00991696" w:rsidRPr="008063F3">
        <w:rPr>
          <w:rFonts w:ascii="Arial" w:hAnsi="Arial" w:cs="Arial"/>
          <w:sz w:val="22"/>
          <w:szCs w:val="22"/>
          <w:lang w:val="en-GB"/>
        </w:rPr>
        <w:t>rew</w:t>
      </w:r>
      <w:r w:rsidRPr="008063F3">
        <w:rPr>
          <w:rFonts w:ascii="Arial" w:hAnsi="Arial" w:cs="Arial"/>
          <w:sz w:val="22"/>
          <w:szCs w:val="22"/>
          <w:lang w:val="en-GB"/>
        </w:rPr>
        <w:t xml:space="preserve"> </w:t>
      </w:r>
      <w:r w:rsidR="00967C22" w:rsidRPr="008063F3">
        <w:rPr>
          <w:rFonts w:ascii="Arial" w:hAnsi="Arial" w:cs="Arial"/>
          <w:sz w:val="22"/>
          <w:szCs w:val="22"/>
          <w:lang w:val="en-GB"/>
        </w:rPr>
        <w:t xml:space="preserve">Bligh </w:t>
      </w:r>
      <w:r w:rsidR="006E3CC8" w:rsidRPr="008063F3">
        <w:rPr>
          <w:rFonts w:ascii="Arial" w:hAnsi="Arial" w:cs="Arial"/>
          <w:sz w:val="22"/>
          <w:szCs w:val="22"/>
          <w:lang w:val="en-GB"/>
        </w:rPr>
        <w:t>con</w:t>
      </w:r>
      <w:r w:rsidR="00E70FF6" w:rsidRPr="008063F3">
        <w:rPr>
          <w:rFonts w:ascii="Arial" w:hAnsi="Arial" w:cs="Arial"/>
          <w:sz w:val="22"/>
          <w:szCs w:val="22"/>
          <w:lang w:val="en-GB"/>
        </w:rPr>
        <w:t>cludes</w:t>
      </w:r>
      <w:r w:rsidR="006E3CC8" w:rsidRPr="008063F3">
        <w:rPr>
          <w:rFonts w:ascii="Arial" w:eastAsia="Poppins" w:hAnsi="Arial" w:cs="Arial"/>
          <w:sz w:val="22"/>
          <w:szCs w:val="22"/>
          <w:lang w:val="en-GB"/>
        </w:rPr>
        <w:t>, “Th</w:t>
      </w:r>
      <w:r w:rsidR="005010A3" w:rsidRPr="008063F3">
        <w:rPr>
          <w:rFonts w:ascii="Arial" w:eastAsia="Poppins" w:hAnsi="Arial" w:cs="Arial"/>
          <w:sz w:val="22"/>
          <w:szCs w:val="22"/>
          <w:lang w:val="en-GB"/>
        </w:rPr>
        <w:t xml:space="preserve">e </w:t>
      </w:r>
      <w:r w:rsidR="00AD23E9" w:rsidRPr="008063F3">
        <w:rPr>
          <w:rFonts w:ascii="Arial" w:eastAsia="Poppins" w:hAnsi="Arial" w:cs="Arial"/>
          <w:sz w:val="22"/>
          <w:szCs w:val="22"/>
          <w:lang w:val="en-GB"/>
        </w:rPr>
        <w:t>manufacturing industry</w:t>
      </w:r>
      <w:r w:rsidR="005010A3" w:rsidRPr="008063F3">
        <w:rPr>
          <w:rFonts w:ascii="Arial" w:eastAsia="Poppins" w:hAnsi="Arial" w:cs="Arial"/>
          <w:sz w:val="22"/>
          <w:szCs w:val="22"/>
          <w:lang w:val="en-GB"/>
        </w:rPr>
        <w:t xml:space="preserve"> </w:t>
      </w:r>
      <w:r w:rsidR="006E3CC8" w:rsidRPr="008063F3">
        <w:rPr>
          <w:rFonts w:ascii="Arial" w:eastAsia="Poppins" w:hAnsi="Arial" w:cs="Arial"/>
          <w:sz w:val="22"/>
          <w:szCs w:val="22"/>
          <w:lang w:val="en-GB"/>
        </w:rPr>
        <w:t>has seen</w:t>
      </w:r>
      <w:r w:rsidR="00813506" w:rsidRPr="008063F3">
        <w:rPr>
          <w:rFonts w:ascii="Arial" w:eastAsia="Poppins" w:hAnsi="Arial" w:cs="Arial"/>
          <w:sz w:val="22"/>
          <w:szCs w:val="22"/>
          <w:lang w:val="en-GB"/>
        </w:rPr>
        <w:t xml:space="preserve"> a broadly higher take-up of technology</w:t>
      </w:r>
      <w:r w:rsidR="00E70FF6" w:rsidRPr="008063F3">
        <w:rPr>
          <w:rFonts w:ascii="Arial" w:eastAsia="Poppins" w:hAnsi="Arial" w:cs="Arial"/>
          <w:sz w:val="22"/>
          <w:szCs w:val="22"/>
          <w:lang w:val="en-GB"/>
        </w:rPr>
        <w:t xml:space="preserve"> to manage safety</w:t>
      </w:r>
      <w:r w:rsidR="00813506" w:rsidRPr="008063F3">
        <w:rPr>
          <w:rFonts w:ascii="Arial" w:eastAsia="Poppins" w:hAnsi="Arial" w:cs="Arial"/>
          <w:sz w:val="22"/>
          <w:szCs w:val="22"/>
          <w:lang w:val="en-GB"/>
        </w:rPr>
        <w:t xml:space="preserve"> in recent </w:t>
      </w:r>
      <w:r w:rsidR="006E3CC8" w:rsidRPr="008063F3">
        <w:rPr>
          <w:rFonts w:ascii="Arial" w:eastAsia="Poppins" w:hAnsi="Arial" w:cs="Arial"/>
          <w:sz w:val="22"/>
          <w:szCs w:val="22"/>
          <w:lang w:val="en-GB"/>
        </w:rPr>
        <w:t>times</w:t>
      </w:r>
      <w:r w:rsidR="00E70FF6" w:rsidRPr="008063F3">
        <w:rPr>
          <w:rFonts w:ascii="Arial" w:eastAsia="Poppins" w:hAnsi="Arial" w:cs="Arial"/>
          <w:sz w:val="22"/>
          <w:szCs w:val="22"/>
          <w:lang w:val="en-GB"/>
        </w:rPr>
        <w:t xml:space="preserve">. But to take the next step, these organisations need </w:t>
      </w:r>
      <w:r w:rsidR="006E3CC8" w:rsidRPr="008063F3">
        <w:rPr>
          <w:rFonts w:ascii="Arial" w:hAnsi="Arial" w:cs="Arial"/>
          <w:sz w:val="22"/>
          <w:szCs w:val="22"/>
          <w:lang w:val="en-GB"/>
        </w:rPr>
        <w:t>to consider how they can better exploit existing and available information, and to utilise it more strategically to support</w:t>
      </w:r>
      <w:r w:rsidR="0030052D" w:rsidRPr="008063F3">
        <w:rPr>
          <w:rFonts w:ascii="Arial" w:hAnsi="Arial" w:cs="Arial"/>
          <w:sz w:val="22"/>
          <w:szCs w:val="22"/>
          <w:lang w:val="en-GB"/>
        </w:rPr>
        <w:t xml:space="preserve"> </w:t>
      </w:r>
      <w:r w:rsidR="006E3CC8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effective solutions to </w:t>
      </w:r>
      <w:r w:rsidR="0030052D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>their</w:t>
      </w:r>
      <w:r w:rsidR="006E3CC8" w:rsidRPr="008063F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health and safety requirements.”</w:t>
      </w:r>
    </w:p>
    <w:p w14:paraId="2FBFFCC6" w14:textId="176E43FB" w:rsidR="008063F3" w:rsidRDefault="008F4AE9" w:rsidP="00F1700F">
      <w:pPr>
        <w:pStyle w:val="DraeDisclaimerBodytext"/>
        <w:rPr>
          <w:rFonts w:cs="Arial"/>
          <w:sz w:val="22"/>
          <w:szCs w:val="22"/>
          <w:lang w:val="en-GB"/>
        </w:rPr>
      </w:pPr>
      <w:r w:rsidRPr="008063F3">
        <w:rPr>
          <w:rFonts w:cs="Arial"/>
          <w:sz w:val="22"/>
          <w:szCs w:val="22"/>
          <w:lang w:val="en-GB"/>
        </w:rPr>
        <w:t xml:space="preserve">The full report is available </w:t>
      </w:r>
      <w:hyperlink r:id="rId13" w:history="1">
        <w:r w:rsidR="00BB5AF4" w:rsidRPr="00BB5AF4">
          <w:rPr>
            <w:rStyle w:val="Hyperlink"/>
            <w:rFonts w:cs="Arial"/>
            <w:sz w:val="22"/>
            <w:szCs w:val="22"/>
            <w:lang w:val="en-GB"/>
          </w:rPr>
          <w:t>to download here</w:t>
        </w:r>
      </w:hyperlink>
      <w:r w:rsidR="00BB5AF4">
        <w:rPr>
          <w:rFonts w:cs="Arial"/>
          <w:sz w:val="22"/>
          <w:szCs w:val="22"/>
          <w:lang w:val="en-GB"/>
        </w:rPr>
        <w:t>.</w:t>
      </w:r>
    </w:p>
    <w:p w14:paraId="09CCA51A" w14:textId="0AE697F0" w:rsidR="00BB5AF4" w:rsidRDefault="00BB5AF4" w:rsidP="00F1700F">
      <w:pPr>
        <w:pStyle w:val="DraeDisclaimerBodytext"/>
        <w:rPr>
          <w:rFonts w:cs="Arial"/>
          <w:sz w:val="22"/>
          <w:szCs w:val="22"/>
          <w:lang w:val="en-GB"/>
        </w:rPr>
      </w:pPr>
    </w:p>
    <w:p w14:paraId="4B5F7C39" w14:textId="396A788C" w:rsidR="00BB5AF4" w:rsidRDefault="00BB5AF4" w:rsidP="00F1700F">
      <w:pPr>
        <w:pStyle w:val="DraeDisclaimerBody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Ends</w:t>
      </w:r>
    </w:p>
    <w:p w14:paraId="449F77CA" w14:textId="77777777" w:rsidR="00CA7D25" w:rsidRDefault="00CA7D25" w:rsidP="00F1700F">
      <w:pPr>
        <w:pStyle w:val="DraeDisclaimerBodytext"/>
        <w:rPr>
          <w:rFonts w:cs="Arial"/>
          <w:sz w:val="22"/>
          <w:szCs w:val="22"/>
          <w:lang w:val="en-GB"/>
        </w:rPr>
      </w:pPr>
    </w:p>
    <w:p w14:paraId="1562B8F5" w14:textId="075E5238" w:rsidR="00BB5AF4" w:rsidRPr="00BB5AF4" w:rsidRDefault="00BB5AF4" w:rsidP="00F1700F">
      <w:pPr>
        <w:pStyle w:val="DraeDisclaimerBodytext"/>
        <w:rPr>
          <w:rFonts w:cs="Arial"/>
          <w:sz w:val="22"/>
          <w:szCs w:val="22"/>
          <w:lang w:val="en-GB"/>
        </w:rPr>
      </w:pPr>
      <w:r w:rsidRPr="00BB5AF4">
        <w:rPr>
          <w:rFonts w:cs="Arial"/>
          <w:sz w:val="22"/>
          <w:szCs w:val="22"/>
          <w:lang w:val="en-GB"/>
        </w:rPr>
        <w:lastRenderedPageBreak/>
        <w:t>Notes to Editors</w:t>
      </w:r>
    </w:p>
    <w:p w14:paraId="7D3709F6" w14:textId="77777777" w:rsidR="00BB5AF4" w:rsidRPr="00BB5AF4" w:rsidRDefault="00BB5AF4" w:rsidP="00F1700F">
      <w:pPr>
        <w:pStyle w:val="DraeDisclaimerBodytext"/>
        <w:rPr>
          <w:rFonts w:cs="Arial"/>
          <w:b/>
          <w:sz w:val="22"/>
          <w:szCs w:val="22"/>
          <w:lang w:val="en-GB"/>
        </w:rPr>
      </w:pPr>
    </w:p>
    <w:p w14:paraId="144FBD57" w14:textId="521F651B" w:rsidR="00BB5AF4" w:rsidRPr="00BB5AF4" w:rsidRDefault="009F2BE1" w:rsidP="00BB5AF4">
      <w:pPr>
        <w:pStyle w:val="DraeDisclaimerBodytext"/>
        <w:rPr>
          <w:rFonts w:cs="Arial"/>
          <w:sz w:val="22"/>
          <w:szCs w:val="22"/>
          <w:lang w:val="en-US"/>
        </w:rPr>
      </w:pPr>
      <w:hyperlink r:id="rId14" w:history="1">
        <w:r w:rsidR="00445653" w:rsidRPr="00BB5AF4">
          <w:rPr>
            <w:rStyle w:val="Hyperlink"/>
            <w:rFonts w:cs="Arial"/>
            <w:sz w:val="22"/>
            <w:szCs w:val="22"/>
            <w:lang w:val="en-GB"/>
          </w:rPr>
          <w:t>Dräger</w:t>
        </w:r>
      </w:hyperlink>
      <w:r w:rsidR="00445653" w:rsidRPr="00BB5AF4">
        <w:rPr>
          <w:rFonts w:cs="Arial"/>
          <w:sz w:val="22"/>
          <w:szCs w:val="22"/>
          <w:lang w:val="en-GB"/>
        </w:rPr>
        <w:t xml:space="preserve"> is an international leader in the fields of medical and safety technology. Our products protect, support and save lives. Founded in 1889, Dräger generated revenues of around EUR</w:t>
      </w:r>
      <w:r w:rsidR="00431252" w:rsidRPr="00BB5AF4">
        <w:rPr>
          <w:rFonts w:cs="Arial"/>
          <w:sz w:val="22"/>
          <w:szCs w:val="22"/>
          <w:lang w:val="en-GB"/>
        </w:rPr>
        <w:t xml:space="preserve"> </w:t>
      </w:r>
      <w:r w:rsidR="00445653" w:rsidRPr="00BB5AF4">
        <w:rPr>
          <w:rFonts w:cs="Arial"/>
          <w:sz w:val="22"/>
          <w:szCs w:val="22"/>
          <w:lang w:val="en-GB"/>
        </w:rPr>
        <w:t>3.4 billion in 2020. The Dräger Group is currently present in more than 190 countries and has mor</w:t>
      </w:r>
      <w:r w:rsidR="00445653" w:rsidRPr="00BB5AF4">
        <w:rPr>
          <w:rFonts w:cs="Arial"/>
          <w:sz w:val="22"/>
          <w:szCs w:val="22"/>
          <w:lang w:val="en-US"/>
        </w:rPr>
        <w:t xml:space="preserve">e than 15,000 employees worldwide. </w:t>
      </w:r>
    </w:p>
    <w:p w14:paraId="1968BE0E" w14:textId="0D2D11E0" w:rsidR="008063F3" w:rsidRPr="00BB5AF4" w:rsidRDefault="00431252" w:rsidP="00F1700F">
      <w:pPr>
        <w:pStyle w:val="NormalWeb"/>
        <w:spacing w:line="28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B5AF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About the research </w:t>
      </w:r>
    </w:p>
    <w:p w14:paraId="321FD02F" w14:textId="35264D1A" w:rsidR="00431252" w:rsidRPr="00BB5AF4" w:rsidRDefault="00431252" w:rsidP="00F1700F">
      <w:pPr>
        <w:pStyle w:val="NormalWeb"/>
        <w:spacing w:line="28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B5AF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This report is based on research conducted in the United Kingdom via an online survey of 1033 people; comprised of 751 employees and 282 line managers (managing at least 5 people) in UK businesses. </w:t>
      </w:r>
    </w:p>
    <w:p w14:paraId="09825A9E" w14:textId="77777777" w:rsidR="00431252" w:rsidRPr="00BB5AF4" w:rsidRDefault="00431252" w:rsidP="00F1700F">
      <w:pPr>
        <w:pStyle w:val="NormalWeb"/>
        <w:spacing w:line="28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B5AF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Respondents were screened for company size (50 employees or more) and for a mix of industries. </w:t>
      </w:r>
    </w:p>
    <w:p w14:paraId="68DB1412" w14:textId="77777777" w:rsidR="00431252" w:rsidRPr="00BB5AF4" w:rsidRDefault="00431252" w:rsidP="00F1700F">
      <w:pPr>
        <w:pStyle w:val="NormalWeb"/>
        <w:spacing w:line="280" w:lineRule="exac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B5AF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research was conducted for </w:t>
      </w:r>
      <w:proofErr w:type="spellStart"/>
      <w:r w:rsidRPr="00BB5AF4">
        <w:rPr>
          <w:rFonts w:ascii="Arial" w:hAnsi="Arial" w:cs="Arial"/>
          <w:color w:val="000000" w:themeColor="text1"/>
          <w:sz w:val="22"/>
          <w:szCs w:val="22"/>
          <w:lang w:val="en-GB"/>
        </w:rPr>
        <w:t>Dräger</w:t>
      </w:r>
      <w:proofErr w:type="spellEnd"/>
      <w:r w:rsidRPr="00BB5AF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Safety UK Limited in February and March 2021 and managed by Insight Avenue, an independent research consultancy based in Windsor, UK. </w:t>
      </w:r>
    </w:p>
    <w:p w14:paraId="2D3C08CD" w14:textId="77777777" w:rsidR="003E043A" w:rsidRPr="00BB5AF4" w:rsidRDefault="003E043A" w:rsidP="00FB51DA">
      <w:pPr>
        <w:pStyle w:val="DraeDisclaimerBodytext"/>
        <w:spacing w:line="276" w:lineRule="auto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DDC8D22" w14:textId="77777777" w:rsidR="008615FF" w:rsidRPr="00BB5AF4" w:rsidRDefault="008615FF" w:rsidP="00FB51DA">
      <w:pPr>
        <w:pStyle w:val="DraeDisclaimerBodytext"/>
        <w:spacing w:line="276" w:lineRule="auto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0ADD4F0" w14:textId="0FB6A88E" w:rsidR="00AB2896" w:rsidRPr="00FB51DA" w:rsidRDefault="00AB2896" w:rsidP="00FB51DA">
      <w:pPr>
        <w:pStyle w:val="DraeDisclaimerBodytext"/>
        <w:spacing w:line="276" w:lineRule="auto"/>
        <w:rPr>
          <w:rFonts w:asciiTheme="majorHAnsi" w:hAnsiTheme="majorHAnsi" w:cstheme="majorHAnsi"/>
          <w:sz w:val="20"/>
          <w:szCs w:val="20"/>
          <w:lang w:val="en-GB"/>
        </w:rPr>
      </w:pPr>
    </w:p>
    <w:sectPr w:rsidR="00AB2896" w:rsidRPr="00FB51DA" w:rsidSect="00B560B1">
      <w:headerReference w:type="even" r:id="rId15"/>
      <w:headerReference w:type="default" r:id="rId16"/>
      <w:footerReference w:type="default" r:id="rId17"/>
      <w:pgSz w:w="11906" w:h="16838" w:code="9"/>
      <w:pgMar w:top="4167" w:right="2693" w:bottom="851" w:left="1418" w:header="26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310A" w14:textId="77777777" w:rsidR="00114A94" w:rsidRDefault="00114A94">
      <w:r>
        <w:separator/>
      </w:r>
    </w:p>
  </w:endnote>
  <w:endnote w:type="continuationSeparator" w:id="0">
    <w:p w14:paraId="33C25B2A" w14:textId="77777777" w:rsidR="00114A94" w:rsidRDefault="001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聨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Poppin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D4FE" w14:textId="77777777" w:rsidR="00FE1905" w:rsidRDefault="00FE1905" w:rsidP="00914158">
    <w:pPr>
      <w:pStyle w:val="Drae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F915" w14:textId="77777777" w:rsidR="00114A94" w:rsidRDefault="00114A94">
      <w:r>
        <w:separator/>
      </w:r>
    </w:p>
  </w:footnote>
  <w:footnote w:type="continuationSeparator" w:id="0">
    <w:p w14:paraId="4D9C149C" w14:textId="77777777" w:rsidR="00114A94" w:rsidRDefault="001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D4F5" w14:textId="77777777" w:rsidR="00FE1905" w:rsidRDefault="00EA02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DD4F6" w14:textId="77777777" w:rsidR="00FE1905" w:rsidRDefault="00FE1905">
    <w:pPr>
      <w:pStyle w:val="Header"/>
      <w:ind w:right="360"/>
    </w:pPr>
  </w:p>
  <w:p w14:paraId="10ADD4F7" w14:textId="77777777" w:rsidR="00FE1905" w:rsidRDefault="00FE19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D4F8" w14:textId="77777777" w:rsidR="00FE1905" w:rsidRDefault="00FE1905">
    <w:pPr>
      <w:pStyle w:val="Header"/>
      <w:framePr w:wrap="around" w:vAnchor="text" w:hAnchor="page" w:x="8885" w:y="-2416"/>
      <w:spacing w:line="450" w:lineRule="atLeast"/>
      <w:jc w:val="right"/>
      <w:rPr>
        <w:rStyle w:val="PageNumber"/>
      </w:rPr>
    </w:pPr>
    <w:r>
      <w:rPr>
        <w:sz w:val="18"/>
        <w:lang w:val="en-GB" w:eastAsia="en-GB"/>
      </w:rPr>
      <w:drawing>
        <wp:inline distT="0" distB="0" distL="0" distR="0" wp14:anchorId="10ADD501" wp14:editId="10ADD502">
          <wp:extent cx="1517650" cy="755650"/>
          <wp:effectExtent l="0" t="0" r="6350" b="6350"/>
          <wp:docPr id="18" name="Bild 18" descr="D_1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_1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DD4F9" w14:textId="23E056BD" w:rsidR="00FE1905" w:rsidRPr="00E16EAC" w:rsidRDefault="00FE1905">
    <w:pPr>
      <w:pStyle w:val="Header"/>
      <w:widowControl w:val="0"/>
      <w:tabs>
        <w:tab w:val="clear" w:pos="4536"/>
        <w:tab w:val="clear" w:pos="9072"/>
        <w:tab w:val="left" w:pos="1980"/>
        <w:tab w:val="center" w:pos="3960"/>
      </w:tabs>
      <w:spacing w:line="440" w:lineRule="exact"/>
      <w:rPr>
        <w:color w:val="000000" w:themeColor="text1"/>
        <w:lang w:val="en-US"/>
      </w:rPr>
    </w:pPr>
    <w:r w:rsidRPr="00E16EAC">
      <w:rPr>
        <w:b/>
        <w:color w:val="000000" w:themeColor="text1"/>
        <w:sz w:val="26"/>
        <w:lang w:val="en-US"/>
      </w:rPr>
      <w:t>Press Release</w:t>
    </w:r>
  </w:p>
  <w:p w14:paraId="10ADD4FA" w14:textId="2607E591" w:rsidR="00FE1905" w:rsidRPr="00E16EAC" w:rsidRDefault="00FE1905">
    <w:pPr>
      <w:pStyle w:val="Header"/>
      <w:framePr w:wrap="around" w:vAnchor="text" w:hAnchor="page" w:x="10133" w:y="256"/>
      <w:spacing w:line="240" w:lineRule="auto"/>
      <w:jc w:val="right"/>
      <w:rPr>
        <w:rStyle w:val="PageNumber"/>
        <w:color w:val="000000" w:themeColor="text1"/>
        <w:lang w:val="en-US"/>
      </w:rPr>
    </w:pPr>
    <w:r w:rsidRPr="00E16EAC">
      <w:rPr>
        <w:rStyle w:val="PageNumber"/>
        <w:color w:val="000000" w:themeColor="text1"/>
        <w:sz w:val="18"/>
        <w:lang w:val="en-US"/>
      </w:rPr>
      <w:t xml:space="preserve">Page </w:t>
    </w:r>
    <w:r w:rsidR="00EA02E2" w:rsidRPr="00E16EAC">
      <w:rPr>
        <w:rStyle w:val="PageNumber"/>
        <w:color w:val="000000" w:themeColor="text1"/>
        <w:sz w:val="18"/>
      </w:rPr>
      <w:fldChar w:fldCharType="begin"/>
    </w:r>
    <w:r w:rsidRPr="00E16EAC">
      <w:rPr>
        <w:rStyle w:val="PageNumber"/>
        <w:color w:val="000000" w:themeColor="text1"/>
        <w:sz w:val="18"/>
        <w:lang w:val="en-US"/>
      </w:rPr>
      <w:instrText xml:space="preserve">PAGE  </w:instrText>
    </w:r>
    <w:r w:rsidR="00EA02E2" w:rsidRPr="00E16EAC">
      <w:rPr>
        <w:rStyle w:val="PageNumber"/>
        <w:color w:val="000000" w:themeColor="text1"/>
        <w:sz w:val="18"/>
      </w:rPr>
      <w:fldChar w:fldCharType="separate"/>
    </w:r>
    <w:r w:rsidR="008036DB" w:rsidRPr="00E16EAC">
      <w:rPr>
        <w:rStyle w:val="PageNumber"/>
        <w:color w:val="000000" w:themeColor="text1"/>
        <w:sz w:val="18"/>
        <w:lang w:val="en-US"/>
      </w:rPr>
      <w:t>1</w:t>
    </w:r>
    <w:r w:rsidR="00EA02E2" w:rsidRPr="00E16EAC">
      <w:rPr>
        <w:rStyle w:val="PageNumber"/>
        <w:color w:val="000000" w:themeColor="text1"/>
        <w:sz w:val="18"/>
      </w:rPr>
      <w:fldChar w:fldCharType="end"/>
    </w:r>
    <w:r w:rsidRPr="00E16EAC">
      <w:rPr>
        <w:rStyle w:val="PageNumber"/>
        <w:color w:val="000000" w:themeColor="text1"/>
        <w:sz w:val="18"/>
        <w:lang w:val="en-US"/>
      </w:rPr>
      <w:t xml:space="preserve"> </w:t>
    </w:r>
    <w:r w:rsidR="0091512D">
      <w:rPr>
        <w:rStyle w:val="PageNumber"/>
        <w:color w:val="000000" w:themeColor="text1"/>
        <w:sz w:val="18"/>
        <w:lang w:val="en-US"/>
      </w:rPr>
      <w:t>/</w:t>
    </w:r>
    <w:r w:rsidR="0091512D" w:rsidRPr="008063F3">
      <w:rPr>
        <w:rStyle w:val="PageNumber"/>
        <w:color w:val="000000" w:themeColor="text1"/>
        <w:sz w:val="18"/>
        <w:lang w:val="en-US"/>
      </w:rPr>
      <w:t>3</w:t>
    </w:r>
  </w:p>
  <w:p w14:paraId="10ADD4FB" w14:textId="7AB56331" w:rsidR="00FE1905" w:rsidRPr="00E16EAC" w:rsidRDefault="00FE1905" w:rsidP="00E16EAC">
    <w:pPr>
      <w:pStyle w:val="Header"/>
      <w:framePr w:wrap="around" w:vAnchor="text" w:hAnchor="page" w:x="1430" w:y="256"/>
      <w:spacing w:line="240" w:lineRule="auto"/>
      <w:rPr>
        <w:rStyle w:val="PageNumber"/>
        <w:color w:val="000000" w:themeColor="text1"/>
        <w:lang w:val="en-US"/>
      </w:rPr>
    </w:pPr>
    <w:r w:rsidRPr="00E16EAC">
      <w:rPr>
        <w:color w:val="000000" w:themeColor="text1"/>
        <w:sz w:val="18"/>
        <w:lang w:val="en-US"/>
      </w:rPr>
      <w:t>No</w:t>
    </w:r>
    <w:r w:rsidR="004E2D53">
      <w:rPr>
        <w:color w:val="000000" w:themeColor="text1"/>
        <w:sz w:val="18"/>
        <w:lang w:val="en-US"/>
      </w:rPr>
      <w:t xml:space="preserve">. </w:t>
    </w:r>
    <w:r w:rsidR="008063F3">
      <w:rPr>
        <w:color w:val="000000" w:themeColor="text1"/>
        <w:sz w:val="18"/>
        <w:lang w:val="en-US"/>
      </w:rPr>
      <w:t xml:space="preserve">70 </w:t>
    </w:r>
    <w:r w:rsidR="00E921B6">
      <w:rPr>
        <w:color w:val="000000" w:themeColor="text1"/>
        <w:sz w:val="18"/>
        <w:lang w:val="en-US"/>
      </w:rPr>
      <w:t xml:space="preserve">/ </w:t>
    </w:r>
    <w:r w:rsidR="003C091C">
      <w:rPr>
        <w:color w:val="000000" w:themeColor="text1"/>
        <w:sz w:val="18"/>
        <w:lang w:val="en-US"/>
      </w:rPr>
      <w:t>27th</w:t>
    </w:r>
    <w:r w:rsidR="00E921B6">
      <w:rPr>
        <w:color w:val="000000" w:themeColor="text1"/>
        <w:sz w:val="18"/>
        <w:lang w:val="en-US"/>
      </w:rPr>
      <w:t xml:space="preserve"> July</w:t>
    </w:r>
    <w:r w:rsidR="0091512D">
      <w:rPr>
        <w:color w:val="000000" w:themeColor="text1"/>
        <w:sz w:val="18"/>
        <w:lang w:val="en-US"/>
      </w:rPr>
      <w:t xml:space="preserve"> 2021</w:t>
    </w:r>
  </w:p>
  <w:p w14:paraId="10ADD4FC" w14:textId="2CA58864" w:rsidR="00FE1905" w:rsidRDefault="00394895">
    <w:pPr>
      <w:pStyle w:val="Header"/>
      <w:tabs>
        <w:tab w:val="clear" w:pos="4536"/>
        <w:tab w:val="clear" w:pos="9072"/>
        <w:tab w:val="left" w:pos="1980"/>
        <w:tab w:val="center" w:pos="3960"/>
      </w:tabs>
      <w:spacing w:line="430" w:lineRule="exact"/>
    </w:pPr>
    <w:r w:rsidRPr="00E16EAC">
      <w:rPr>
        <w:b/>
        <w:color w:val="000000" w:themeColor="text1"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ADD503" wp14:editId="0920E9EC">
              <wp:simplePos x="0" y="0"/>
              <wp:positionH relativeFrom="rightMargin">
                <wp:align>left</wp:align>
              </wp:positionH>
              <wp:positionV relativeFrom="paragraph">
                <wp:posOffset>1396532</wp:posOffset>
              </wp:positionV>
              <wp:extent cx="1660161" cy="6680200"/>
              <wp:effectExtent l="0" t="0" r="16510" b="635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161" cy="668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25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17"/>
                          </w:tblGrid>
                          <w:tr w:rsidR="00FE1905" w:rsidRPr="008063F3" w14:paraId="10ADD51A" w14:textId="77777777">
                            <w:trPr>
                              <w:trHeight w:hRule="exact" w:val="10399"/>
                            </w:trPr>
                            <w:tc>
                              <w:tcPr>
                                <w:tcW w:w="2517" w:type="dxa"/>
                                <w:vAlign w:val="bottom"/>
                              </w:tcPr>
                              <w:p w14:paraId="1805CAFE" w14:textId="77777777" w:rsidR="006C5326" w:rsidRPr="00BD1D2E" w:rsidRDefault="006C5326" w:rsidP="006C5326">
                                <w:pPr>
                                  <w:pStyle w:val="DraeFuzeile"/>
                                  <w:rPr>
                                    <w:b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BD1D2E">
                                  <w:rPr>
                                    <w:b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>Local press contact:</w:t>
                                </w:r>
                              </w:p>
                              <w:p w14:paraId="314931BD" w14:textId="7B09D374" w:rsidR="006C5326" w:rsidRPr="008063F3" w:rsidRDefault="006C5326" w:rsidP="006C5326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Jessica Armstrong</w:t>
                                </w:r>
                              </w:p>
                              <w:p w14:paraId="25DBB03D" w14:textId="0F15E71D" w:rsidR="00750E28" w:rsidRPr="008063F3" w:rsidRDefault="006C5326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Tel</w:t>
                                </w:r>
                                <w:r w:rsidR="00750E28"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: 01670 352891</w:t>
                                </w:r>
                              </w:p>
                              <w:p w14:paraId="5F641F21" w14:textId="53F22934" w:rsidR="006C5326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Jessica.armstrong@draeger.com</w:t>
                                </w:r>
                              </w:p>
                              <w:p w14:paraId="1F0B18CC" w14:textId="77777777" w:rsidR="006C5326" w:rsidRPr="008063F3" w:rsidRDefault="006C5326" w:rsidP="006C5326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  <w:p w14:paraId="72AF7CE1" w14:textId="77777777" w:rsidR="00750E28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Draeger UK Limited</w:t>
                                </w:r>
                              </w:p>
                              <w:p w14:paraId="5156BFF8" w14:textId="77777777" w:rsidR="00750E28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Ullswater Close</w:t>
                                </w:r>
                              </w:p>
                              <w:p w14:paraId="080F6D3B" w14:textId="77777777" w:rsidR="00750E28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Blyth Riverside Business Park</w:t>
                                </w:r>
                              </w:p>
                              <w:p w14:paraId="52DE25A2" w14:textId="77777777" w:rsidR="00750E28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Blyth</w:t>
                                </w:r>
                              </w:p>
                              <w:p w14:paraId="2F569058" w14:textId="77777777" w:rsidR="00750E28" w:rsidRPr="008063F3" w:rsidRDefault="00750E28" w:rsidP="00750E2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8063F3">
                                  <w:rPr>
                                    <w:rFonts w:ascii="Arial" w:hAnsi="Arial"/>
                                    <w:noProof/>
                                    <w:color w:val="000000"/>
                                    <w:sz w:val="15"/>
                                    <w:szCs w:val="15"/>
                                    <w:lang w:val="en-US" w:eastAsia="de-DE"/>
                                  </w:rPr>
                                  <w:t>Northumberland</w:t>
                                </w:r>
                              </w:p>
                              <w:p w14:paraId="10ADD508" w14:textId="6B4390F2" w:rsidR="00FE1905" w:rsidRPr="008063F3" w:rsidRDefault="00750E28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8063F3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>NE24 4RG</w:t>
                                </w:r>
                              </w:p>
                              <w:p w14:paraId="66B4F6B1" w14:textId="4768C8A1" w:rsidR="006C5326" w:rsidRPr="00BD1D2E" w:rsidRDefault="006C5326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  <w:p w14:paraId="10ADD509" w14:textId="247AB2B7" w:rsidR="00FE1905" w:rsidRPr="00BD1D2E" w:rsidRDefault="00FE1905" w:rsidP="00CB413F">
                                <w:pPr>
                                  <w:pStyle w:val="DraeFuzeile"/>
                                  <w:spacing w:line="240" w:lineRule="auto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>Communications:</w:t>
                                </w:r>
                              </w:p>
                              <w:p w14:paraId="10ADD50A" w14:textId="5724D1A8" w:rsidR="00FE1905" w:rsidRPr="00102267" w:rsidRDefault="00FE1905" w:rsidP="00CB413F">
                                <w:pPr>
                                  <w:pStyle w:val="DraeFuzeile"/>
                                  <w:spacing w:line="24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102267">
                                  <w:rPr>
                                    <w:sz w:val="15"/>
                                    <w:szCs w:val="15"/>
                                  </w:rPr>
                                  <w:t>Melanie Kamann</w:t>
                                </w:r>
                                <w:r w:rsidRPr="00102267">
                                  <w:rPr>
                                    <w:sz w:val="15"/>
                                    <w:szCs w:val="15"/>
                                  </w:rPr>
                                  <w:br/>
                                  <w:t>Tel +49 451 882-</w:t>
                                </w:r>
                                <w:r w:rsidR="00023A98" w:rsidRPr="00102267">
                                  <w:rPr>
                                    <w:sz w:val="15"/>
                                    <w:szCs w:val="15"/>
                                  </w:rPr>
                                  <w:t>3202</w:t>
                                </w:r>
                              </w:p>
                              <w:p w14:paraId="10ADD50B" w14:textId="77777777" w:rsidR="00FE1905" w:rsidRPr="00102267" w:rsidRDefault="00FE1905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102267">
                                  <w:rPr>
                                    <w:sz w:val="15"/>
                                    <w:szCs w:val="15"/>
                                  </w:rPr>
                                  <w:t>melanie.kamann@draeger.com</w:t>
                                </w:r>
                              </w:p>
                              <w:p w14:paraId="10ADD50C" w14:textId="77777777" w:rsidR="00640267" w:rsidRPr="00102267" w:rsidRDefault="00640267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ADD50D" w14:textId="77777777" w:rsidR="000D5EE0" w:rsidRPr="00102267" w:rsidRDefault="000D5EE0" w:rsidP="000D5EE0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102267">
                                  <w:rPr>
                                    <w:sz w:val="15"/>
                                    <w:szCs w:val="15"/>
                                  </w:rPr>
                                  <w:t>Investor Relations:</w:t>
                                </w:r>
                              </w:p>
                              <w:p w14:paraId="10ADD50E" w14:textId="77777777" w:rsidR="000D5EE0" w:rsidRPr="00BD1D2E" w:rsidRDefault="000D5EE0" w:rsidP="000D5EE0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>Thomas Fischler</w:t>
                                </w: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br/>
                                  <w:t xml:space="preserve">Tel +49 451 882-2685 </w:t>
                                </w:r>
                              </w:p>
                              <w:p w14:paraId="10ADD50F" w14:textId="62581B35" w:rsidR="000D5EE0" w:rsidRPr="00BD1D2E" w:rsidRDefault="000D5EE0" w:rsidP="000D5EE0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>thomas.fischler@draeger.com</w:t>
                                </w:r>
                              </w:p>
                              <w:p w14:paraId="69189B24" w14:textId="1F0D1D07" w:rsidR="006C5326" w:rsidRPr="00BD1D2E" w:rsidRDefault="006C5326" w:rsidP="000D5EE0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51F560E" w14:textId="77777777" w:rsidR="006C5326" w:rsidRPr="00BD1D2E" w:rsidRDefault="006C5326" w:rsidP="000D5EE0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ADD510" w14:textId="1C4F149D" w:rsidR="000D5EE0" w:rsidRPr="00BD1D2E" w:rsidRDefault="000D5EE0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ADD511" w14:textId="77777777" w:rsidR="00FE1905" w:rsidRPr="00BD1D2E" w:rsidRDefault="00FE1905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>Drägerwerk AG &amp; Co. KGaA</w:t>
                                </w: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ab/>
                                </w:r>
                              </w:p>
                              <w:p w14:paraId="10ADD512" w14:textId="77777777" w:rsidR="00FE1905" w:rsidRPr="00BD1D2E" w:rsidRDefault="00FE1905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 xml:space="preserve">Moislinger Allee 53-55 </w:t>
                                </w: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br/>
                                  <w:t xml:space="preserve">23558 Lübeck, Germany </w:t>
                                </w:r>
                              </w:p>
                              <w:p w14:paraId="10ADD513" w14:textId="77777777" w:rsidR="00FE1905" w:rsidRPr="00BD1D2E" w:rsidRDefault="00FE1905" w:rsidP="00CB413F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BD1D2E">
                                  <w:rPr>
                                    <w:sz w:val="15"/>
                                    <w:szCs w:val="15"/>
                                  </w:rPr>
                                  <w:t xml:space="preserve">www.draeger.com </w:t>
                                </w:r>
                              </w:p>
                              <w:p w14:paraId="10ADD514" w14:textId="77777777" w:rsidR="00FE1905" w:rsidRPr="00BD1D2E" w:rsidRDefault="00FE1905" w:rsidP="002B611D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ADD515" w14:textId="77777777" w:rsidR="004B6757" w:rsidRPr="00BD1D2E" w:rsidRDefault="004B6757" w:rsidP="002B611D">
                                <w:pPr>
                                  <w:pStyle w:val="DraeFuzeile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ADD516" w14:textId="77777777" w:rsidR="004B6757" w:rsidRPr="00AB2896" w:rsidRDefault="004B6757" w:rsidP="002B611D">
                                <w:pPr>
                                  <w:pStyle w:val="DraeFuzeile"/>
                                </w:pPr>
                              </w:p>
                              <w:p w14:paraId="10ADD517" w14:textId="77777777" w:rsidR="00917F92" w:rsidRPr="00AB2896" w:rsidRDefault="00917F92" w:rsidP="00917F92">
                                <w:pPr>
                                  <w:pStyle w:val="DraeFuzeile"/>
                                  <w:rPr>
                                    <w:color w:val="073A7E"/>
                                    <w:sz w:val="14"/>
                                  </w:rPr>
                                </w:pPr>
                                <w:r w:rsidRPr="00AB2896">
                                  <w:rPr>
                                    <w:color w:val="073A7E"/>
                                    <w:sz w:val="14"/>
                                  </w:rPr>
                                  <w:t>www.twitter.com/DraegerNews</w:t>
                                </w:r>
                              </w:p>
                              <w:p w14:paraId="10ADD518" w14:textId="77777777" w:rsidR="00917F92" w:rsidRPr="00AB2896" w:rsidRDefault="00917F92" w:rsidP="00917F92">
                                <w:pPr>
                                  <w:pStyle w:val="DraeFuzeile"/>
                                  <w:rPr>
                                    <w:color w:val="073A7E"/>
                                    <w:sz w:val="14"/>
                                  </w:rPr>
                                </w:pPr>
                                <w:r w:rsidRPr="00AB2896">
                                  <w:rPr>
                                    <w:color w:val="073A7E"/>
                                    <w:sz w:val="14"/>
                                  </w:rPr>
                                  <w:t>www.facebook.com/DraegerGlobal</w:t>
                                </w:r>
                              </w:p>
                              <w:p w14:paraId="10ADD519" w14:textId="77777777" w:rsidR="00FE1905" w:rsidRDefault="00917F92" w:rsidP="00917F92">
                                <w:pPr>
                                  <w:pStyle w:val="DraeFuzeile"/>
                                </w:pPr>
                                <w:r>
                                  <w:rPr>
                                    <w:color w:val="073A7E"/>
                                    <w:sz w:val="14"/>
                                  </w:rPr>
                                  <w:t>www.</w:t>
                                </w:r>
                                <w:r w:rsidRPr="008E1D25">
                                  <w:rPr>
                                    <w:color w:val="073A7E"/>
                                    <w:sz w:val="14"/>
                                  </w:rPr>
                                  <w:t>youtube.com/Draeger</w:t>
                                </w:r>
                              </w:p>
                            </w:tc>
                          </w:tr>
                        </w:tbl>
                        <w:p w14:paraId="10ADD51B" w14:textId="77777777" w:rsidR="00FE1905" w:rsidRPr="00E16EAC" w:rsidRDefault="00FE190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DD50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0;margin-top:109.95pt;width:130.7pt;height:526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Grid"/>
                      <w:tblW w:w="25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17"/>
                    </w:tblGrid>
                    <w:tr w:rsidR="00FE1905" w:rsidRPr="008063F3" w14:paraId="10ADD51A" w14:textId="77777777">
                      <w:trPr>
                        <w:trHeight w:hRule="exact" w:val="10399"/>
                      </w:trPr>
                      <w:tc>
                        <w:tcPr>
                          <w:tcW w:w="2517" w:type="dxa"/>
                          <w:vAlign w:val="bottom"/>
                        </w:tcPr>
                        <w:p w14:paraId="1805CAFE" w14:textId="77777777" w:rsidR="006C5326" w:rsidRPr="00BD1D2E" w:rsidRDefault="006C5326" w:rsidP="006C5326">
                          <w:pPr>
                            <w:pStyle w:val="DraeFuzeile"/>
                            <w:rPr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</w:pPr>
                          <w:r w:rsidRPr="00BD1D2E">
                            <w:rPr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  <w:t>Local press contact:</w:t>
                          </w:r>
                        </w:p>
                        <w:p w14:paraId="314931BD" w14:textId="7B09D374" w:rsidR="006C5326" w:rsidRPr="008063F3" w:rsidRDefault="006C5326" w:rsidP="006C5326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Jessica Armstrong</w:t>
                          </w:r>
                        </w:p>
                        <w:p w14:paraId="25DBB03D" w14:textId="0F15E71D" w:rsidR="00750E28" w:rsidRPr="008063F3" w:rsidRDefault="006C5326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Tel</w:t>
                          </w:r>
                          <w:r w:rsidR="00750E28"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: 01670 352891</w:t>
                          </w:r>
                        </w:p>
                        <w:p w14:paraId="5F641F21" w14:textId="53F22934" w:rsidR="006C5326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Jessica.armstrong@draeger.com</w:t>
                          </w:r>
                        </w:p>
                        <w:p w14:paraId="1F0B18CC" w14:textId="77777777" w:rsidR="006C5326" w:rsidRPr="008063F3" w:rsidRDefault="006C5326" w:rsidP="006C5326">
                          <w:pPr>
                            <w:pStyle w:val="DraeFuzeile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2AF7CE1" w14:textId="77777777" w:rsidR="00750E28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Draeger UK Limited</w:t>
                          </w:r>
                        </w:p>
                        <w:p w14:paraId="5156BFF8" w14:textId="77777777" w:rsidR="00750E28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Ullswater Close</w:t>
                          </w:r>
                        </w:p>
                        <w:p w14:paraId="080F6D3B" w14:textId="77777777" w:rsidR="00750E28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Blyth Riverside Business Park</w:t>
                          </w:r>
                        </w:p>
                        <w:p w14:paraId="52DE25A2" w14:textId="77777777" w:rsidR="00750E28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Blyth</w:t>
                          </w:r>
                        </w:p>
                        <w:p w14:paraId="2F569058" w14:textId="77777777" w:rsidR="00750E28" w:rsidRPr="008063F3" w:rsidRDefault="00750E28" w:rsidP="00750E28">
                          <w:pPr>
                            <w:spacing w:line="200" w:lineRule="exact"/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8063F3">
                            <w:rPr>
                              <w:rFonts w:ascii="Arial" w:hAnsi="Arial"/>
                              <w:noProof/>
                              <w:color w:val="000000"/>
                              <w:sz w:val="15"/>
                              <w:szCs w:val="15"/>
                              <w:lang w:val="en-US" w:eastAsia="de-DE"/>
                            </w:rPr>
                            <w:t>Northumberland</w:t>
                          </w:r>
                        </w:p>
                        <w:p w14:paraId="10ADD508" w14:textId="6B4390F2" w:rsidR="00FE1905" w:rsidRPr="008063F3" w:rsidRDefault="00750E28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8063F3">
                            <w:rPr>
                              <w:sz w:val="15"/>
                              <w:szCs w:val="15"/>
                              <w:lang w:val="en-US"/>
                            </w:rPr>
                            <w:t>NE24 4RG</w:t>
                          </w:r>
                        </w:p>
                        <w:p w14:paraId="66B4F6B1" w14:textId="4768C8A1" w:rsidR="006C5326" w:rsidRPr="00BD1D2E" w:rsidRDefault="006C5326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0ADD509" w14:textId="247AB2B7" w:rsidR="00FE1905" w:rsidRPr="00BD1D2E" w:rsidRDefault="00FE1905" w:rsidP="00CB413F">
                          <w:pPr>
                            <w:pStyle w:val="DraeFuzeile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  <w:lang w:val="en-US"/>
                            </w:rPr>
                            <w:t>Communications:</w:t>
                          </w:r>
                        </w:p>
                        <w:p w14:paraId="10ADD50A" w14:textId="5724D1A8" w:rsidR="00FE1905" w:rsidRPr="00102267" w:rsidRDefault="00FE1905" w:rsidP="00CB413F">
                          <w:pPr>
                            <w:pStyle w:val="DraeFuzeile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02267">
                            <w:rPr>
                              <w:sz w:val="15"/>
                              <w:szCs w:val="15"/>
                            </w:rPr>
                            <w:t>Melanie Kamann</w:t>
                          </w:r>
                          <w:r w:rsidRPr="00102267">
                            <w:rPr>
                              <w:sz w:val="15"/>
                              <w:szCs w:val="15"/>
                            </w:rPr>
                            <w:br/>
                            <w:t>Tel +49 451 882-</w:t>
                          </w:r>
                          <w:r w:rsidR="00023A98" w:rsidRPr="00102267">
                            <w:rPr>
                              <w:sz w:val="15"/>
                              <w:szCs w:val="15"/>
                            </w:rPr>
                            <w:t>3202</w:t>
                          </w:r>
                        </w:p>
                        <w:p w14:paraId="10ADD50B" w14:textId="77777777" w:rsidR="00FE1905" w:rsidRPr="00102267" w:rsidRDefault="00FE1905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102267">
                            <w:rPr>
                              <w:sz w:val="15"/>
                              <w:szCs w:val="15"/>
                            </w:rPr>
                            <w:t>melanie.kamann@draeger.com</w:t>
                          </w:r>
                        </w:p>
                        <w:p w14:paraId="10ADD50C" w14:textId="77777777" w:rsidR="00640267" w:rsidRPr="00102267" w:rsidRDefault="00640267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ADD50D" w14:textId="77777777" w:rsidR="000D5EE0" w:rsidRPr="00102267" w:rsidRDefault="000D5EE0" w:rsidP="000D5EE0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102267">
                            <w:rPr>
                              <w:sz w:val="15"/>
                              <w:szCs w:val="15"/>
                            </w:rPr>
                            <w:t>Investor Relations:</w:t>
                          </w:r>
                        </w:p>
                        <w:p w14:paraId="10ADD50E" w14:textId="77777777" w:rsidR="000D5EE0" w:rsidRPr="00BD1D2E" w:rsidRDefault="000D5EE0" w:rsidP="000D5EE0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</w:rPr>
                            <w:t>Thomas Fischler</w:t>
                          </w:r>
                          <w:r w:rsidRPr="00BD1D2E">
                            <w:rPr>
                              <w:sz w:val="15"/>
                              <w:szCs w:val="15"/>
                            </w:rPr>
                            <w:br/>
                            <w:t xml:space="preserve">Tel +49 451 882-2685 </w:t>
                          </w:r>
                        </w:p>
                        <w:p w14:paraId="10ADD50F" w14:textId="62581B35" w:rsidR="000D5EE0" w:rsidRPr="00BD1D2E" w:rsidRDefault="000D5EE0" w:rsidP="000D5EE0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</w:rPr>
                            <w:t>thomas.fischler@draeger.com</w:t>
                          </w:r>
                        </w:p>
                        <w:p w14:paraId="69189B24" w14:textId="1F0D1D07" w:rsidR="006C5326" w:rsidRPr="00BD1D2E" w:rsidRDefault="006C5326" w:rsidP="000D5EE0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51F560E" w14:textId="77777777" w:rsidR="006C5326" w:rsidRPr="00BD1D2E" w:rsidRDefault="006C5326" w:rsidP="000D5EE0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ADD510" w14:textId="1C4F149D" w:rsidR="000D5EE0" w:rsidRPr="00BD1D2E" w:rsidRDefault="000D5EE0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ADD511" w14:textId="77777777" w:rsidR="00FE1905" w:rsidRPr="00BD1D2E" w:rsidRDefault="00FE1905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</w:rPr>
                            <w:t>Drägerwerk AG &amp; Co. KGaA</w:t>
                          </w:r>
                          <w:r w:rsidRPr="00BD1D2E">
                            <w:rPr>
                              <w:sz w:val="15"/>
                              <w:szCs w:val="15"/>
                            </w:rPr>
                            <w:tab/>
                          </w:r>
                        </w:p>
                        <w:p w14:paraId="10ADD512" w14:textId="77777777" w:rsidR="00FE1905" w:rsidRPr="00BD1D2E" w:rsidRDefault="00FE1905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</w:rPr>
                            <w:t xml:space="preserve">Moislinger Allee 53-55 </w:t>
                          </w:r>
                          <w:r w:rsidRPr="00BD1D2E">
                            <w:rPr>
                              <w:sz w:val="15"/>
                              <w:szCs w:val="15"/>
                            </w:rPr>
                            <w:br/>
                            <w:t xml:space="preserve">23558 Lübeck, Germany </w:t>
                          </w:r>
                        </w:p>
                        <w:p w14:paraId="10ADD513" w14:textId="77777777" w:rsidR="00FE1905" w:rsidRPr="00BD1D2E" w:rsidRDefault="00FE1905" w:rsidP="00CB413F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  <w:r w:rsidRPr="00BD1D2E">
                            <w:rPr>
                              <w:sz w:val="15"/>
                              <w:szCs w:val="15"/>
                            </w:rPr>
                            <w:t xml:space="preserve">www.draeger.com </w:t>
                          </w:r>
                        </w:p>
                        <w:p w14:paraId="10ADD514" w14:textId="77777777" w:rsidR="00FE1905" w:rsidRPr="00BD1D2E" w:rsidRDefault="00FE1905" w:rsidP="002B611D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ADD515" w14:textId="77777777" w:rsidR="004B6757" w:rsidRPr="00BD1D2E" w:rsidRDefault="004B6757" w:rsidP="002B611D">
                          <w:pPr>
                            <w:pStyle w:val="DraeFuzeile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ADD516" w14:textId="77777777" w:rsidR="004B6757" w:rsidRPr="00AB2896" w:rsidRDefault="004B6757" w:rsidP="002B611D">
                          <w:pPr>
                            <w:pStyle w:val="DraeFuzeile"/>
                          </w:pPr>
                        </w:p>
                        <w:p w14:paraId="10ADD517" w14:textId="77777777" w:rsidR="00917F92" w:rsidRPr="00AB2896" w:rsidRDefault="00917F92" w:rsidP="00917F92">
                          <w:pPr>
                            <w:pStyle w:val="DraeFuzeile"/>
                            <w:rPr>
                              <w:color w:val="073A7E"/>
                              <w:sz w:val="14"/>
                            </w:rPr>
                          </w:pPr>
                          <w:r w:rsidRPr="00AB2896">
                            <w:rPr>
                              <w:color w:val="073A7E"/>
                              <w:sz w:val="14"/>
                            </w:rPr>
                            <w:t>www.twitter.com/DraegerNews</w:t>
                          </w:r>
                        </w:p>
                        <w:p w14:paraId="10ADD518" w14:textId="77777777" w:rsidR="00917F92" w:rsidRPr="00AB2896" w:rsidRDefault="00917F92" w:rsidP="00917F92">
                          <w:pPr>
                            <w:pStyle w:val="DraeFuzeile"/>
                            <w:rPr>
                              <w:color w:val="073A7E"/>
                              <w:sz w:val="14"/>
                            </w:rPr>
                          </w:pPr>
                          <w:r w:rsidRPr="00AB2896">
                            <w:rPr>
                              <w:color w:val="073A7E"/>
                              <w:sz w:val="14"/>
                            </w:rPr>
                            <w:t>www.facebook.com/DraegerGlobal</w:t>
                          </w:r>
                        </w:p>
                        <w:p w14:paraId="10ADD519" w14:textId="77777777" w:rsidR="00FE1905" w:rsidRDefault="00917F92" w:rsidP="00917F92">
                          <w:pPr>
                            <w:pStyle w:val="DraeFuzeile"/>
                          </w:pPr>
                          <w:r>
                            <w:rPr>
                              <w:color w:val="073A7E"/>
                              <w:sz w:val="14"/>
                            </w:rPr>
                            <w:t>www.</w:t>
                          </w:r>
                          <w:r w:rsidRPr="008E1D25">
                            <w:rPr>
                              <w:color w:val="073A7E"/>
                              <w:sz w:val="14"/>
                            </w:rPr>
                            <w:t>youtube.com/Draeger</w:t>
                          </w:r>
                        </w:p>
                      </w:tc>
                    </w:tr>
                  </w:tbl>
                  <w:p w14:paraId="10ADD51B" w14:textId="77777777" w:rsidR="00FE1905" w:rsidRPr="00E16EAC" w:rsidRDefault="00FE1905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16EAC">
      <w:rPr>
        <w:b/>
        <w:color w:val="000000" w:themeColor="text1"/>
        <w:sz w:val="26"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0ADD505" wp14:editId="10ADD506">
              <wp:simplePos x="0" y="0"/>
              <wp:positionH relativeFrom="column">
                <wp:posOffset>7620</wp:posOffset>
              </wp:positionH>
              <wp:positionV relativeFrom="paragraph">
                <wp:posOffset>100329</wp:posOffset>
              </wp:positionV>
              <wp:extent cx="6036945" cy="0"/>
              <wp:effectExtent l="0" t="0" r="2095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32E862" id="Line 1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7.9pt" to="475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L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CCE"/>
    <w:multiLevelType w:val="multilevel"/>
    <w:tmpl w:val="5CB058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A05"/>
    <w:multiLevelType w:val="hybridMultilevel"/>
    <w:tmpl w:val="D3B68AA8"/>
    <w:lvl w:ilvl="0" w:tplc="BD18E286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B7B"/>
    <w:multiLevelType w:val="hybridMultilevel"/>
    <w:tmpl w:val="C0CA971A"/>
    <w:lvl w:ilvl="0" w:tplc="38FA4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C0493"/>
    <w:multiLevelType w:val="hybridMultilevel"/>
    <w:tmpl w:val="45820802"/>
    <w:lvl w:ilvl="0" w:tplc="B864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C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7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813E7D"/>
    <w:multiLevelType w:val="hybridMultilevel"/>
    <w:tmpl w:val="AE7C59E4"/>
    <w:lvl w:ilvl="0" w:tplc="5C6A95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9C6"/>
    <w:multiLevelType w:val="hybridMultilevel"/>
    <w:tmpl w:val="5396F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3373F"/>
    <w:multiLevelType w:val="hybridMultilevel"/>
    <w:tmpl w:val="76B6B5D4"/>
    <w:lvl w:ilvl="0" w:tplc="7D3270F8">
      <w:start w:val="1"/>
      <w:numFmt w:val="bullet"/>
      <w:pStyle w:val="DraeBullets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2B69"/>
    <w:multiLevelType w:val="hybridMultilevel"/>
    <w:tmpl w:val="306C1CA0"/>
    <w:lvl w:ilvl="0" w:tplc="AC28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4E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6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67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A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A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4436B"/>
    <w:multiLevelType w:val="hybridMultilevel"/>
    <w:tmpl w:val="5CB058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8CE"/>
    <w:multiLevelType w:val="hybridMultilevel"/>
    <w:tmpl w:val="8D28D1C6"/>
    <w:lvl w:ilvl="0" w:tplc="D0862746">
      <w:start w:val="1"/>
      <w:numFmt w:val="bullet"/>
      <w:lvlText w:val=""/>
      <w:lvlJc w:val="left"/>
      <w:pPr>
        <w:ind w:left="720" w:hanging="6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F4A98"/>
    <w:multiLevelType w:val="multilevel"/>
    <w:tmpl w:val="FCF86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D7A49"/>
    <w:multiLevelType w:val="hybridMultilevel"/>
    <w:tmpl w:val="D5E08AAA"/>
    <w:lvl w:ilvl="0" w:tplc="BDAE413C">
      <w:start w:val="1"/>
      <w:numFmt w:val="bullet"/>
      <w:lvlText w:val=""/>
      <w:lvlJc w:val="left"/>
      <w:pPr>
        <w:ind w:left="335" w:hanging="22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14F2"/>
    <w:multiLevelType w:val="hybridMultilevel"/>
    <w:tmpl w:val="711CD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7A1"/>
    <w:multiLevelType w:val="hybridMultilevel"/>
    <w:tmpl w:val="B442B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E2159"/>
    <w:multiLevelType w:val="hybridMultilevel"/>
    <w:tmpl w:val="FFF28DE8"/>
    <w:lvl w:ilvl="0" w:tplc="79AE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AD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89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4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C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CC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C4D20"/>
    <w:multiLevelType w:val="hybridMultilevel"/>
    <w:tmpl w:val="B35C5F5E"/>
    <w:lvl w:ilvl="0" w:tplc="6D2245F8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3593"/>
    <w:multiLevelType w:val="hybridMultilevel"/>
    <w:tmpl w:val="26FE5E58"/>
    <w:lvl w:ilvl="0" w:tplc="B6D4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A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EE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1B7326"/>
    <w:multiLevelType w:val="multilevel"/>
    <w:tmpl w:val="8D28D1C6"/>
    <w:lvl w:ilvl="0">
      <w:start w:val="1"/>
      <w:numFmt w:val="bullet"/>
      <w:lvlText w:val=""/>
      <w:lvlJc w:val="left"/>
      <w:pPr>
        <w:ind w:left="720" w:hanging="6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F592A"/>
    <w:multiLevelType w:val="hybridMultilevel"/>
    <w:tmpl w:val="F28C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557F"/>
    <w:multiLevelType w:val="hybridMultilevel"/>
    <w:tmpl w:val="56AC69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28D2"/>
    <w:multiLevelType w:val="multilevel"/>
    <w:tmpl w:val="74F43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827757"/>
    <w:multiLevelType w:val="hybridMultilevel"/>
    <w:tmpl w:val="51827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299F"/>
    <w:multiLevelType w:val="hybridMultilevel"/>
    <w:tmpl w:val="F266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5337"/>
    <w:multiLevelType w:val="hybridMultilevel"/>
    <w:tmpl w:val="41F822F2"/>
    <w:lvl w:ilvl="0" w:tplc="BDAE413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F5B3BB4"/>
    <w:multiLevelType w:val="hybridMultilevel"/>
    <w:tmpl w:val="B582E1AE"/>
    <w:lvl w:ilvl="0" w:tplc="C5A8767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B06B4"/>
    <w:multiLevelType w:val="hybridMultilevel"/>
    <w:tmpl w:val="B3E28024"/>
    <w:lvl w:ilvl="0" w:tplc="550C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6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2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8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864D6A"/>
    <w:multiLevelType w:val="hybridMultilevel"/>
    <w:tmpl w:val="BBCC2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29E"/>
    <w:multiLevelType w:val="hybridMultilevel"/>
    <w:tmpl w:val="CAE2F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4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11"/>
  </w:num>
  <w:num w:numId="12">
    <w:abstractNumId w:val="23"/>
  </w:num>
  <w:num w:numId="13">
    <w:abstractNumId w:val="12"/>
  </w:num>
  <w:num w:numId="14">
    <w:abstractNumId w:val="27"/>
  </w:num>
  <w:num w:numId="15">
    <w:abstractNumId w:val="26"/>
  </w:num>
  <w:num w:numId="16">
    <w:abstractNumId w:val="21"/>
  </w:num>
  <w:num w:numId="17">
    <w:abstractNumId w:val="13"/>
  </w:num>
  <w:num w:numId="18">
    <w:abstractNumId w:val="19"/>
  </w:num>
  <w:num w:numId="19">
    <w:abstractNumId w:val="20"/>
  </w:num>
  <w:num w:numId="20">
    <w:abstractNumId w:val="10"/>
  </w:num>
  <w:num w:numId="21">
    <w:abstractNumId w:val="14"/>
  </w:num>
  <w:num w:numId="22">
    <w:abstractNumId w:val="16"/>
  </w:num>
  <w:num w:numId="23">
    <w:abstractNumId w:val="25"/>
  </w:num>
  <w:num w:numId="24">
    <w:abstractNumId w:val="18"/>
  </w:num>
  <w:num w:numId="25">
    <w:abstractNumId w:val="22"/>
  </w:num>
  <w:num w:numId="26">
    <w:abstractNumId w:val="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1D"/>
    <w:rsid w:val="0000150E"/>
    <w:rsid w:val="000039AA"/>
    <w:rsid w:val="00013875"/>
    <w:rsid w:val="00023A98"/>
    <w:rsid w:val="000253CD"/>
    <w:rsid w:val="00030EC5"/>
    <w:rsid w:val="00041B87"/>
    <w:rsid w:val="00050AEE"/>
    <w:rsid w:val="000809EE"/>
    <w:rsid w:val="000851F5"/>
    <w:rsid w:val="000877E4"/>
    <w:rsid w:val="00090EA9"/>
    <w:rsid w:val="000927D3"/>
    <w:rsid w:val="000B4A49"/>
    <w:rsid w:val="000D5074"/>
    <w:rsid w:val="000D56B2"/>
    <w:rsid w:val="000D5EE0"/>
    <w:rsid w:val="000E1AE8"/>
    <w:rsid w:val="000E7EED"/>
    <w:rsid w:val="00102267"/>
    <w:rsid w:val="00114A94"/>
    <w:rsid w:val="00133863"/>
    <w:rsid w:val="00141BE3"/>
    <w:rsid w:val="00143E6C"/>
    <w:rsid w:val="0014557C"/>
    <w:rsid w:val="0017027A"/>
    <w:rsid w:val="0017205B"/>
    <w:rsid w:val="00175A3F"/>
    <w:rsid w:val="00175CAE"/>
    <w:rsid w:val="00184F20"/>
    <w:rsid w:val="00185ABC"/>
    <w:rsid w:val="001A4843"/>
    <w:rsid w:val="001B13BB"/>
    <w:rsid w:val="001B4BFC"/>
    <w:rsid w:val="001C2749"/>
    <w:rsid w:val="001C5B47"/>
    <w:rsid w:val="001D1B8D"/>
    <w:rsid w:val="001D1F2E"/>
    <w:rsid w:val="001F6939"/>
    <w:rsid w:val="0020440A"/>
    <w:rsid w:val="00211445"/>
    <w:rsid w:val="0021760B"/>
    <w:rsid w:val="0022075D"/>
    <w:rsid w:val="00227982"/>
    <w:rsid w:val="0023122F"/>
    <w:rsid w:val="002320EE"/>
    <w:rsid w:val="0023231F"/>
    <w:rsid w:val="00250B98"/>
    <w:rsid w:val="00253969"/>
    <w:rsid w:val="00266870"/>
    <w:rsid w:val="00271386"/>
    <w:rsid w:val="0028396B"/>
    <w:rsid w:val="00285AE3"/>
    <w:rsid w:val="002B611D"/>
    <w:rsid w:val="002C799D"/>
    <w:rsid w:val="002D1A23"/>
    <w:rsid w:val="002D2CE2"/>
    <w:rsid w:val="002E61B9"/>
    <w:rsid w:val="0030052D"/>
    <w:rsid w:val="003026BB"/>
    <w:rsid w:val="003043D4"/>
    <w:rsid w:val="003064FF"/>
    <w:rsid w:val="003125EE"/>
    <w:rsid w:val="00323C26"/>
    <w:rsid w:val="0032687E"/>
    <w:rsid w:val="003408FF"/>
    <w:rsid w:val="00346B39"/>
    <w:rsid w:val="00356E54"/>
    <w:rsid w:val="0036224F"/>
    <w:rsid w:val="00364A69"/>
    <w:rsid w:val="0037542F"/>
    <w:rsid w:val="003832A5"/>
    <w:rsid w:val="003864EC"/>
    <w:rsid w:val="00386E3C"/>
    <w:rsid w:val="00394895"/>
    <w:rsid w:val="00397DA8"/>
    <w:rsid w:val="003B3318"/>
    <w:rsid w:val="003B5325"/>
    <w:rsid w:val="003C091C"/>
    <w:rsid w:val="003C0F9A"/>
    <w:rsid w:val="003C6F0B"/>
    <w:rsid w:val="003C78F9"/>
    <w:rsid w:val="003E043A"/>
    <w:rsid w:val="003E357E"/>
    <w:rsid w:val="003F0256"/>
    <w:rsid w:val="003F15FF"/>
    <w:rsid w:val="0040339D"/>
    <w:rsid w:val="004164C0"/>
    <w:rsid w:val="00422621"/>
    <w:rsid w:val="004229E6"/>
    <w:rsid w:val="00431252"/>
    <w:rsid w:val="0043131E"/>
    <w:rsid w:val="00445653"/>
    <w:rsid w:val="00454487"/>
    <w:rsid w:val="00477040"/>
    <w:rsid w:val="00481453"/>
    <w:rsid w:val="00481837"/>
    <w:rsid w:val="004902BA"/>
    <w:rsid w:val="0049302D"/>
    <w:rsid w:val="004A1849"/>
    <w:rsid w:val="004B6757"/>
    <w:rsid w:val="004C27D0"/>
    <w:rsid w:val="004C7709"/>
    <w:rsid w:val="004D1581"/>
    <w:rsid w:val="004E2D53"/>
    <w:rsid w:val="004E30CC"/>
    <w:rsid w:val="004E7539"/>
    <w:rsid w:val="005010A3"/>
    <w:rsid w:val="005160A5"/>
    <w:rsid w:val="0052016F"/>
    <w:rsid w:val="00550D9A"/>
    <w:rsid w:val="005842A1"/>
    <w:rsid w:val="005843AA"/>
    <w:rsid w:val="00584ADA"/>
    <w:rsid w:val="00590E26"/>
    <w:rsid w:val="00591E41"/>
    <w:rsid w:val="00595E96"/>
    <w:rsid w:val="005A34AB"/>
    <w:rsid w:val="005B0553"/>
    <w:rsid w:val="005B5976"/>
    <w:rsid w:val="005C4C73"/>
    <w:rsid w:val="005C7A83"/>
    <w:rsid w:val="005D2B77"/>
    <w:rsid w:val="005F03B7"/>
    <w:rsid w:val="005F1D06"/>
    <w:rsid w:val="0060279D"/>
    <w:rsid w:val="00605D74"/>
    <w:rsid w:val="00607CA4"/>
    <w:rsid w:val="006100F0"/>
    <w:rsid w:val="006112B3"/>
    <w:rsid w:val="00623E4A"/>
    <w:rsid w:val="00640267"/>
    <w:rsid w:val="00640B8A"/>
    <w:rsid w:val="00652D3B"/>
    <w:rsid w:val="00653FF7"/>
    <w:rsid w:val="00655B1C"/>
    <w:rsid w:val="00657D0D"/>
    <w:rsid w:val="00665263"/>
    <w:rsid w:val="00667DFB"/>
    <w:rsid w:val="00677977"/>
    <w:rsid w:val="0068516E"/>
    <w:rsid w:val="00695035"/>
    <w:rsid w:val="006959FB"/>
    <w:rsid w:val="006A5435"/>
    <w:rsid w:val="006B3936"/>
    <w:rsid w:val="006C4404"/>
    <w:rsid w:val="006C5326"/>
    <w:rsid w:val="006D131A"/>
    <w:rsid w:val="006E2EB7"/>
    <w:rsid w:val="006E3CC8"/>
    <w:rsid w:val="007134EA"/>
    <w:rsid w:val="00714009"/>
    <w:rsid w:val="007244D8"/>
    <w:rsid w:val="007502B2"/>
    <w:rsid w:val="00750E28"/>
    <w:rsid w:val="00753F9F"/>
    <w:rsid w:val="00755DA4"/>
    <w:rsid w:val="007648CB"/>
    <w:rsid w:val="00766FBB"/>
    <w:rsid w:val="007727EE"/>
    <w:rsid w:val="00776323"/>
    <w:rsid w:val="00782717"/>
    <w:rsid w:val="00783E8A"/>
    <w:rsid w:val="00784A26"/>
    <w:rsid w:val="00785798"/>
    <w:rsid w:val="00792279"/>
    <w:rsid w:val="00793436"/>
    <w:rsid w:val="00794CD2"/>
    <w:rsid w:val="007A2A5B"/>
    <w:rsid w:val="007C3B1C"/>
    <w:rsid w:val="007E488E"/>
    <w:rsid w:val="007E7590"/>
    <w:rsid w:val="008036DB"/>
    <w:rsid w:val="00803BC5"/>
    <w:rsid w:val="00804990"/>
    <w:rsid w:val="008063F3"/>
    <w:rsid w:val="00811667"/>
    <w:rsid w:val="00813506"/>
    <w:rsid w:val="0082536A"/>
    <w:rsid w:val="00841199"/>
    <w:rsid w:val="00842667"/>
    <w:rsid w:val="008451C1"/>
    <w:rsid w:val="00857618"/>
    <w:rsid w:val="008615FF"/>
    <w:rsid w:val="008618A1"/>
    <w:rsid w:val="00873F0E"/>
    <w:rsid w:val="00874659"/>
    <w:rsid w:val="0088596A"/>
    <w:rsid w:val="00896426"/>
    <w:rsid w:val="008B0956"/>
    <w:rsid w:val="008B7632"/>
    <w:rsid w:val="008C7167"/>
    <w:rsid w:val="008C7557"/>
    <w:rsid w:val="008E3DB8"/>
    <w:rsid w:val="008F2CB3"/>
    <w:rsid w:val="008F4AE9"/>
    <w:rsid w:val="009013E1"/>
    <w:rsid w:val="00905072"/>
    <w:rsid w:val="00912C03"/>
    <w:rsid w:val="00914158"/>
    <w:rsid w:val="0091512D"/>
    <w:rsid w:val="00917F92"/>
    <w:rsid w:val="00932F6A"/>
    <w:rsid w:val="00941CB3"/>
    <w:rsid w:val="00943B1A"/>
    <w:rsid w:val="00943D75"/>
    <w:rsid w:val="00944886"/>
    <w:rsid w:val="00944CE8"/>
    <w:rsid w:val="00953632"/>
    <w:rsid w:val="00956BBC"/>
    <w:rsid w:val="00961070"/>
    <w:rsid w:val="0096360A"/>
    <w:rsid w:val="00964E16"/>
    <w:rsid w:val="00967C22"/>
    <w:rsid w:val="00973B25"/>
    <w:rsid w:val="009809E1"/>
    <w:rsid w:val="00985911"/>
    <w:rsid w:val="00991696"/>
    <w:rsid w:val="00994AD9"/>
    <w:rsid w:val="009A291E"/>
    <w:rsid w:val="009A5949"/>
    <w:rsid w:val="009B3793"/>
    <w:rsid w:val="009B6039"/>
    <w:rsid w:val="009C1034"/>
    <w:rsid w:val="009D562A"/>
    <w:rsid w:val="009E14AE"/>
    <w:rsid w:val="009E3773"/>
    <w:rsid w:val="009E69E9"/>
    <w:rsid w:val="009E782F"/>
    <w:rsid w:val="009F2BE1"/>
    <w:rsid w:val="009F43AE"/>
    <w:rsid w:val="009F5836"/>
    <w:rsid w:val="00A2567C"/>
    <w:rsid w:val="00A273F5"/>
    <w:rsid w:val="00A27A79"/>
    <w:rsid w:val="00A40964"/>
    <w:rsid w:val="00A8168F"/>
    <w:rsid w:val="00A8695E"/>
    <w:rsid w:val="00A876D4"/>
    <w:rsid w:val="00A90546"/>
    <w:rsid w:val="00A90B10"/>
    <w:rsid w:val="00AA04B7"/>
    <w:rsid w:val="00AA689A"/>
    <w:rsid w:val="00AB149D"/>
    <w:rsid w:val="00AB2896"/>
    <w:rsid w:val="00AB512A"/>
    <w:rsid w:val="00AB76BB"/>
    <w:rsid w:val="00AC169A"/>
    <w:rsid w:val="00AD0E72"/>
    <w:rsid w:val="00AD1F72"/>
    <w:rsid w:val="00AD23E9"/>
    <w:rsid w:val="00AE2C45"/>
    <w:rsid w:val="00B04079"/>
    <w:rsid w:val="00B1038A"/>
    <w:rsid w:val="00B27A67"/>
    <w:rsid w:val="00B30452"/>
    <w:rsid w:val="00B33DAC"/>
    <w:rsid w:val="00B3711E"/>
    <w:rsid w:val="00B44052"/>
    <w:rsid w:val="00B560B1"/>
    <w:rsid w:val="00B622BB"/>
    <w:rsid w:val="00B74592"/>
    <w:rsid w:val="00B7764B"/>
    <w:rsid w:val="00B91617"/>
    <w:rsid w:val="00BB08A0"/>
    <w:rsid w:val="00BB5AF4"/>
    <w:rsid w:val="00BC0049"/>
    <w:rsid w:val="00BC373C"/>
    <w:rsid w:val="00BC64BE"/>
    <w:rsid w:val="00BD1D2E"/>
    <w:rsid w:val="00BD4470"/>
    <w:rsid w:val="00BE69C7"/>
    <w:rsid w:val="00BF2692"/>
    <w:rsid w:val="00BF79FC"/>
    <w:rsid w:val="00C02DA9"/>
    <w:rsid w:val="00C13F0F"/>
    <w:rsid w:val="00C22080"/>
    <w:rsid w:val="00C57CF8"/>
    <w:rsid w:val="00C62DBD"/>
    <w:rsid w:val="00C73F05"/>
    <w:rsid w:val="00C80E78"/>
    <w:rsid w:val="00CA0666"/>
    <w:rsid w:val="00CA0CEB"/>
    <w:rsid w:val="00CA34AB"/>
    <w:rsid w:val="00CA7D25"/>
    <w:rsid w:val="00CB413F"/>
    <w:rsid w:val="00CC4C21"/>
    <w:rsid w:val="00CD103B"/>
    <w:rsid w:val="00CE73E4"/>
    <w:rsid w:val="00D05422"/>
    <w:rsid w:val="00D231A2"/>
    <w:rsid w:val="00D27891"/>
    <w:rsid w:val="00D31631"/>
    <w:rsid w:val="00D3299B"/>
    <w:rsid w:val="00D42394"/>
    <w:rsid w:val="00D43E65"/>
    <w:rsid w:val="00D45A25"/>
    <w:rsid w:val="00D52B55"/>
    <w:rsid w:val="00D629BB"/>
    <w:rsid w:val="00D63D67"/>
    <w:rsid w:val="00D717B4"/>
    <w:rsid w:val="00D7558F"/>
    <w:rsid w:val="00D84C02"/>
    <w:rsid w:val="00D91F4E"/>
    <w:rsid w:val="00D92C29"/>
    <w:rsid w:val="00DA0346"/>
    <w:rsid w:val="00DA19EA"/>
    <w:rsid w:val="00DA1CA6"/>
    <w:rsid w:val="00DA76F5"/>
    <w:rsid w:val="00DB1126"/>
    <w:rsid w:val="00DD34AC"/>
    <w:rsid w:val="00DD4F6B"/>
    <w:rsid w:val="00DD74EC"/>
    <w:rsid w:val="00DE7544"/>
    <w:rsid w:val="00DF11ED"/>
    <w:rsid w:val="00E016A3"/>
    <w:rsid w:val="00E12DEF"/>
    <w:rsid w:val="00E16832"/>
    <w:rsid w:val="00E16EAC"/>
    <w:rsid w:val="00E17588"/>
    <w:rsid w:val="00E2272B"/>
    <w:rsid w:val="00E24361"/>
    <w:rsid w:val="00E25971"/>
    <w:rsid w:val="00E27124"/>
    <w:rsid w:val="00E50F26"/>
    <w:rsid w:val="00E52CC1"/>
    <w:rsid w:val="00E57A82"/>
    <w:rsid w:val="00E61944"/>
    <w:rsid w:val="00E70616"/>
    <w:rsid w:val="00E70FF6"/>
    <w:rsid w:val="00E76049"/>
    <w:rsid w:val="00E76CA6"/>
    <w:rsid w:val="00E80830"/>
    <w:rsid w:val="00E8756C"/>
    <w:rsid w:val="00E87A0C"/>
    <w:rsid w:val="00E9012F"/>
    <w:rsid w:val="00E90D10"/>
    <w:rsid w:val="00E921B6"/>
    <w:rsid w:val="00EA02E2"/>
    <w:rsid w:val="00EB277D"/>
    <w:rsid w:val="00EB4990"/>
    <w:rsid w:val="00EB7179"/>
    <w:rsid w:val="00EB7524"/>
    <w:rsid w:val="00EC61FA"/>
    <w:rsid w:val="00EC658E"/>
    <w:rsid w:val="00ED4B6A"/>
    <w:rsid w:val="00ED4CE4"/>
    <w:rsid w:val="00ED5831"/>
    <w:rsid w:val="00EE5CE6"/>
    <w:rsid w:val="00F114D3"/>
    <w:rsid w:val="00F1700F"/>
    <w:rsid w:val="00F2165A"/>
    <w:rsid w:val="00F21ECA"/>
    <w:rsid w:val="00F34FA2"/>
    <w:rsid w:val="00F40267"/>
    <w:rsid w:val="00F609B0"/>
    <w:rsid w:val="00F7202E"/>
    <w:rsid w:val="00F72506"/>
    <w:rsid w:val="00F808BA"/>
    <w:rsid w:val="00F83A4A"/>
    <w:rsid w:val="00FA1505"/>
    <w:rsid w:val="00FB51DA"/>
    <w:rsid w:val="00FB682B"/>
    <w:rsid w:val="00FB72B5"/>
    <w:rsid w:val="00FE1905"/>
    <w:rsid w:val="40DEF156"/>
    <w:rsid w:val="78EC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0ADD4E2"/>
  <w15:docId w15:val="{71A59FF9-C6F9-44C9-8557-A402FB2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CA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klein">
    <w:name w:val="Standard klein"/>
    <w:basedOn w:val="Normal"/>
    <w:rsid w:val="00912C03"/>
    <w:pPr>
      <w:framePr w:w="2835" w:h="397" w:hRule="exact" w:wrap="around" w:vAnchor="page" w:hAnchor="page" w:x="1419" w:y="2836"/>
      <w:spacing w:line="220" w:lineRule="exact"/>
    </w:pPr>
    <w:rPr>
      <w:rFonts w:ascii="Arial" w:hAnsi="Arial"/>
      <w:noProof/>
      <w:sz w:val="12"/>
      <w:lang w:val="de-DE" w:eastAsia="de-DE"/>
    </w:rPr>
  </w:style>
  <w:style w:type="paragraph" w:customStyle="1" w:styleId="Kopfzeile-Subline">
    <w:name w:val="Kopfzeile-Subline"/>
    <w:basedOn w:val="Header"/>
    <w:rsid w:val="00912C03"/>
    <w:pPr>
      <w:spacing w:line="371" w:lineRule="exact"/>
    </w:pPr>
    <w:rPr>
      <w:sz w:val="18"/>
    </w:rPr>
  </w:style>
  <w:style w:type="paragraph" w:styleId="Header">
    <w:name w:val="header"/>
    <w:basedOn w:val="Normal"/>
    <w:rsid w:val="00912C03"/>
    <w:pPr>
      <w:tabs>
        <w:tab w:val="center" w:pos="4536"/>
        <w:tab w:val="right" w:pos="9072"/>
      </w:tabs>
      <w:spacing w:line="300" w:lineRule="exact"/>
    </w:pPr>
    <w:rPr>
      <w:rFonts w:ascii="Arial" w:hAnsi="Arial"/>
      <w:noProof/>
      <w:sz w:val="22"/>
      <w:lang w:val="de-DE" w:eastAsia="de-DE"/>
    </w:rPr>
  </w:style>
  <w:style w:type="paragraph" w:customStyle="1" w:styleId="Kopfzeile-Headline">
    <w:name w:val="Kopfzeile-Headline"/>
    <w:basedOn w:val="Header"/>
    <w:next w:val="Kopfzeile-Subline"/>
    <w:rsid w:val="00912C03"/>
    <w:pPr>
      <w:spacing w:line="371" w:lineRule="exact"/>
    </w:pPr>
    <w:rPr>
      <w:b/>
      <w:sz w:val="26"/>
    </w:rPr>
  </w:style>
  <w:style w:type="paragraph" w:styleId="Footer">
    <w:name w:val="footer"/>
    <w:basedOn w:val="Normal"/>
    <w:rsid w:val="00912C03"/>
    <w:pPr>
      <w:tabs>
        <w:tab w:val="center" w:pos="4536"/>
        <w:tab w:val="right" w:pos="9072"/>
      </w:tabs>
      <w:spacing w:line="300" w:lineRule="exact"/>
    </w:pPr>
    <w:rPr>
      <w:rFonts w:ascii="Arial" w:hAnsi="Arial"/>
      <w:noProof/>
      <w:sz w:val="22"/>
      <w:lang w:val="de-DE" w:eastAsia="de-DE"/>
    </w:rPr>
  </w:style>
  <w:style w:type="paragraph" w:customStyle="1" w:styleId="DraeTextVorspann">
    <w:name w:val="Drae_Text_Vorspann"/>
    <w:basedOn w:val="BodyText"/>
    <w:rsid w:val="00912C03"/>
    <w:pPr>
      <w:widowControl w:val="0"/>
      <w:spacing w:line="320" w:lineRule="exact"/>
      <w:ind w:right="142"/>
    </w:pPr>
    <w:rPr>
      <w:b/>
      <w:sz w:val="22"/>
    </w:rPr>
  </w:style>
  <w:style w:type="character" w:styleId="PageNumber">
    <w:name w:val="page number"/>
    <w:basedOn w:val="DefaultParagraphFont"/>
    <w:rsid w:val="00912C03"/>
  </w:style>
  <w:style w:type="paragraph" w:customStyle="1" w:styleId="DraeHeadline">
    <w:name w:val="Drae_Headline"/>
    <w:basedOn w:val="Normal"/>
    <w:rsid w:val="00755DA4"/>
    <w:pPr>
      <w:widowControl w:val="0"/>
      <w:spacing w:line="320" w:lineRule="exact"/>
      <w:ind w:right="142"/>
      <w:outlineLvl w:val="0"/>
    </w:pPr>
    <w:rPr>
      <w:rFonts w:ascii="Arial" w:eastAsia="Times" w:hAnsi="Arial"/>
      <w:b/>
      <w:noProof/>
      <w:color w:val="000000"/>
      <w:sz w:val="32"/>
      <w:lang w:val="de-DE" w:eastAsia="de-DE"/>
    </w:rPr>
  </w:style>
  <w:style w:type="paragraph" w:customStyle="1" w:styleId="DraeSubheadline">
    <w:name w:val="Drae_Subheadline"/>
    <w:basedOn w:val="Normal"/>
    <w:rsid w:val="00755DA4"/>
    <w:pPr>
      <w:widowControl w:val="0"/>
      <w:spacing w:line="320" w:lineRule="exact"/>
      <w:ind w:right="142"/>
    </w:pPr>
    <w:rPr>
      <w:rFonts w:ascii="Arial" w:eastAsia="Times" w:hAnsi="Arial"/>
      <w:noProof/>
      <w:sz w:val="26"/>
      <w:lang w:val="de-DE" w:eastAsia="de-DE"/>
    </w:rPr>
  </w:style>
  <w:style w:type="paragraph" w:styleId="BodyText">
    <w:name w:val="Body Text"/>
    <w:basedOn w:val="Normal"/>
    <w:rsid w:val="00912C03"/>
    <w:pPr>
      <w:tabs>
        <w:tab w:val="left" w:pos="5104"/>
      </w:tabs>
    </w:pPr>
    <w:rPr>
      <w:rFonts w:ascii="Arial" w:eastAsia="Times" w:hAnsi="Arial"/>
      <w:noProof/>
      <w:color w:val="000000"/>
      <w:sz w:val="26"/>
      <w:lang w:val="de-DE" w:eastAsia="de-DE"/>
    </w:rPr>
  </w:style>
  <w:style w:type="paragraph" w:styleId="BodyText2">
    <w:name w:val="Body Text 2"/>
    <w:basedOn w:val="Normal"/>
    <w:rsid w:val="00912C03"/>
    <w:pPr>
      <w:spacing w:line="360" w:lineRule="auto"/>
      <w:jc w:val="both"/>
    </w:pPr>
    <w:rPr>
      <w:rFonts w:ascii="Arial" w:eastAsia="Times" w:hAnsi="Arial"/>
      <w:noProof/>
      <w:color w:val="000000"/>
      <w:sz w:val="22"/>
      <w:lang w:val="de-DE" w:eastAsia="de-DE"/>
    </w:rPr>
  </w:style>
  <w:style w:type="paragraph" w:customStyle="1" w:styleId="DraeBodytext">
    <w:name w:val="Drae_Bodytext"/>
    <w:basedOn w:val="DraeTextVorspann"/>
    <w:rsid w:val="00912C03"/>
    <w:pPr>
      <w:tabs>
        <w:tab w:val="clear" w:pos="5104"/>
      </w:tabs>
    </w:pPr>
    <w:rPr>
      <w:rFonts w:eastAsia="Times New Roman"/>
      <w:b w:val="0"/>
      <w:color w:val="auto"/>
    </w:rPr>
  </w:style>
  <w:style w:type="paragraph" w:customStyle="1" w:styleId="DreaZwischenheadline">
    <w:name w:val="Drea_Zwischenheadline"/>
    <w:basedOn w:val="DraeBodytext"/>
    <w:rsid w:val="00912C03"/>
    <w:rPr>
      <w:b/>
      <w:color w:val="000000"/>
    </w:rPr>
  </w:style>
  <w:style w:type="paragraph" w:customStyle="1" w:styleId="DraeDisclaimerBodytext">
    <w:name w:val="Drae_Disclaimer_Bodytext"/>
    <w:basedOn w:val="DraeDisclaimerHeadline"/>
    <w:rsid w:val="00912C03"/>
    <w:rPr>
      <w:b w:val="0"/>
    </w:rPr>
  </w:style>
  <w:style w:type="paragraph" w:customStyle="1" w:styleId="DraeFuzeile">
    <w:name w:val="Drae_Fußzeile"/>
    <w:rsid w:val="00912C03"/>
    <w:pPr>
      <w:spacing w:line="200" w:lineRule="exact"/>
    </w:pPr>
    <w:rPr>
      <w:rFonts w:ascii="Arial" w:hAnsi="Arial"/>
      <w:noProof/>
      <w:color w:val="000000"/>
      <w:sz w:val="16"/>
    </w:rPr>
  </w:style>
  <w:style w:type="paragraph" w:customStyle="1" w:styleId="DraeDisclaimerHeadline">
    <w:name w:val="Drae_Disclaimer_Headline"/>
    <w:basedOn w:val="DraeBodytext"/>
    <w:rsid w:val="00912C03"/>
    <w:pPr>
      <w:spacing w:line="280" w:lineRule="exact"/>
    </w:pPr>
    <w:rPr>
      <w:b/>
      <w:sz w:val="18"/>
    </w:rPr>
  </w:style>
  <w:style w:type="character" w:styleId="FollowedHyperlink">
    <w:name w:val="FollowedHyperlink"/>
    <w:basedOn w:val="DefaultParagraphFont"/>
    <w:rsid w:val="00912C03"/>
    <w:rPr>
      <w:color w:val="800080"/>
      <w:u w:val="single"/>
    </w:rPr>
  </w:style>
  <w:style w:type="character" w:styleId="Hyperlink">
    <w:name w:val="Hyperlink"/>
    <w:basedOn w:val="DefaultParagraphFont"/>
    <w:rsid w:val="00912C03"/>
    <w:rPr>
      <w:color w:val="0000FF"/>
      <w:u w:val="single"/>
    </w:rPr>
  </w:style>
  <w:style w:type="paragraph" w:styleId="DocumentMap">
    <w:name w:val="Document Map"/>
    <w:basedOn w:val="Normal"/>
    <w:rsid w:val="00912C03"/>
    <w:pPr>
      <w:shd w:val="clear" w:color="auto" w:fill="000080"/>
      <w:spacing w:line="300" w:lineRule="exact"/>
    </w:pPr>
    <w:rPr>
      <w:rFonts w:ascii="Helvetica" w:eastAsia="MS Gothic" w:hAnsi="Helvetica"/>
      <w:noProof/>
      <w:sz w:val="22"/>
      <w:lang w:val="de-DE" w:eastAsia="de-DE"/>
    </w:rPr>
  </w:style>
  <w:style w:type="table" w:styleId="TableGrid">
    <w:name w:val="Table Grid"/>
    <w:basedOn w:val="TableNormal"/>
    <w:uiPriority w:val="59"/>
    <w:rsid w:val="002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9A"/>
    <w:rPr>
      <w:rFonts w:ascii="Lucida Grande" w:hAnsi="Lucida Grande" w:cs="Lucida Grande"/>
      <w:noProof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9A"/>
    <w:rPr>
      <w:rFonts w:ascii="Lucida Grande" w:hAnsi="Lucida Grande" w:cs="Lucida Grande"/>
      <w:noProof/>
      <w:sz w:val="18"/>
      <w:szCs w:val="18"/>
    </w:rPr>
  </w:style>
  <w:style w:type="paragraph" w:customStyle="1" w:styleId="DraeBullets">
    <w:name w:val="Drae_Bullets"/>
    <w:basedOn w:val="DraeBodytext"/>
    <w:qFormat/>
    <w:rsid w:val="00141BE3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3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C5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326"/>
    <w:rPr>
      <w:rFonts w:ascii="Arial" w:hAnsi="Arial"/>
      <w:noProof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6C5326"/>
    <w:rPr>
      <w:rFonts w:ascii="Arial" w:hAnsi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326"/>
    <w:rPr>
      <w:rFonts w:ascii="Arial" w:hAnsi="Arial"/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133863"/>
    <w:pPr>
      <w:spacing w:before="100" w:beforeAutospacing="1" w:after="100" w:afterAutospacing="1"/>
    </w:pPr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4E30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83E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8695E"/>
  </w:style>
  <w:style w:type="paragraph" w:styleId="Revision">
    <w:name w:val="Revision"/>
    <w:hidden/>
    <w:semiHidden/>
    <w:rsid w:val="00030EC5"/>
    <w:rPr>
      <w:rFonts w:ascii="Arial" w:hAnsi="Arial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4F2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9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1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7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1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aegersafetyatwork.blo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scoveringsafety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aeger.com/en_uk/Home?cid=sm-std-uk-%5bsea%5d%5ben_uk%5d%5bb%5d%5bmc%5d%5bt%5d%5bsaf%5d_generic%7Cgeneric%7Cdraeger-safety&amp;ef_id=CjwKCAiAsOmABhAwEiwAEBR0Zv7YYMpDFTqIJ1ThWrNJ4wuih6bvCBU7ko9Y5ltgwE1vFeGmimJnnxoCH48QAvD_BwE:G:s&amp;s_kwcid=AL!775!3!360480567790!b!!g!!%2Bdraeger%20%2Bsafety&amp;hsa_cam=1625542202,hsa_grp=61565062213,hsa_mt=b,hsa_src=g,hsa_ad=360480567790,hsa_acc=1972017782,hsa_net=adwords,hsa_kw=%2Bdraeger%20%2Bsafety,hsa_tgt=kwd-298658037031,hsa_ver=3&amp;gclid=CjwKCAiAsOmABhAwEiwAEBR0Zv7YYMpDFTqIJ1ThWrNJ4wuih6bvCBU7ko9Y5ltgwE1vFeGmimJnnxoCH48QAvD_Bw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aeger.com/en_uk/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7377EA16D9042A63747D8BEE602FD" ma:contentTypeVersion="14" ma:contentTypeDescription="Create a new document." ma:contentTypeScope="" ma:versionID="e0752456ba96b880231907709be98cd4">
  <xsd:schema xmlns:xsd="http://www.w3.org/2001/XMLSchema" xmlns:xs="http://www.w3.org/2001/XMLSchema" xmlns:p="http://schemas.microsoft.com/office/2006/metadata/properties" xmlns:ns3="e07a3b44-ca77-472b-ab21-557679632496" xmlns:ns4="9ab5cfd8-a931-419f-8d4a-8032412c1bf2" targetNamespace="http://schemas.microsoft.com/office/2006/metadata/properties" ma:root="true" ma:fieldsID="7f8f9b6183ea1babcc74fdcf628f7aaf" ns3:_="" ns4:_="">
    <xsd:import namespace="e07a3b44-ca77-472b-ab21-557679632496"/>
    <xsd:import namespace="9ab5cfd8-a931-419f-8d4a-8032412c1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3b44-ca77-472b-ab21-55767963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5cfd8-a931-419f-8d4a-8032412c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373F5-B7AC-4556-A847-50B72858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3b44-ca77-472b-ab21-557679632496"/>
    <ds:schemaRef ds:uri="9ab5cfd8-a931-419f-8d4a-8032412c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8028A-6695-4C9B-B02B-0A5CDAF0A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0A8A0-19FB-4EE5-BE78-850581483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A134-D907-4CA8-B36C-9C924E86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writing press releases</vt:lpstr>
      <vt:lpstr>Template for writing press releases</vt:lpstr>
    </vt:vector>
  </TitlesOfParts>
  <Company>A. Hellmuth C.I.C. GmbH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writing press releases</dc:title>
  <dc:creator>Valentin Heisters</dc:creator>
  <cp:lastModifiedBy>Barker, Adam</cp:lastModifiedBy>
  <cp:revision>2</cp:revision>
  <cp:lastPrinted>2021-07-01T07:57:00Z</cp:lastPrinted>
  <dcterms:created xsi:type="dcterms:W3CDTF">2021-07-26T13:09:00Z</dcterms:created>
  <dcterms:modified xsi:type="dcterms:W3CDTF">2021-07-26T13:09:00Z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0x010100D237377EA16D9042A63747D8BEE602FD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2021-07-15T09:24:28Z</vt:lpwstr>
  </property>
  <property fmtid="{D5CDD505-2E9C-101B-9397-08002B2CF9AE}" pid="5" name="MSIP_Label_0325b4bc-8082-4c4b-b948-0f4d47284351_Method">
    <vt:lpwstr>Privileged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ee667a6d-fe80-4cf0-9a2a-42a1e908288c</vt:lpwstr>
  </property>
  <property fmtid="{D5CDD505-2E9C-101B-9397-08002B2CF9AE}" pid="9" name="MSIP_Label_0325b4bc-8082-4c4b-b948-0f4d47284351_ContentBits">
    <vt:lpwstr>0</vt:lpwstr>
  </property>
</Properties>
</file>